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7C" w:rsidRDefault="00150F7C" w:rsidP="007B475E">
      <w:pPr>
        <w:pStyle w:val="2"/>
        <w:shd w:val="clear" w:color="auto" w:fill="FBFBFB"/>
        <w:spacing w:before="300" w:after="150"/>
        <w:jc w:val="center"/>
        <w:rPr>
          <w:rFonts w:ascii="Times New Roman" w:hAnsi="Times New Roman" w:cs="Times New Roman"/>
          <w:bCs w:val="0"/>
          <w:i/>
          <w:color w:val="FF0000"/>
          <w:sz w:val="45"/>
          <w:szCs w:val="45"/>
        </w:rPr>
      </w:pPr>
      <w:bookmarkStart w:id="0" w:name="_GoBack"/>
      <w:bookmarkEnd w:id="0"/>
      <w:r w:rsidRPr="00150F7C">
        <w:rPr>
          <w:rFonts w:ascii="Times New Roman" w:hAnsi="Times New Roman" w:cs="Times New Roman"/>
          <w:bCs w:val="0"/>
          <w:i/>
          <w:color w:val="FF0000"/>
          <w:sz w:val="45"/>
          <w:szCs w:val="45"/>
        </w:rPr>
        <w:t>До уваги батьків майбутніх першокласників!</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38"/>
      </w:tblGrid>
      <w:tr w:rsidR="00D92A4B" w:rsidTr="004A01E6">
        <w:trPr>
          <w:trHeight w:val="1800"/>
        </w:trPr>
        <w:tc>
          <w:tcPr>
            <w:tcW w:w="2268" w:type="dxa"/>
          </w:tcPr>
          <w:p w:rsidR="00D92A4B" w:rsidRDefault="00D92A4B" w:rsidP="00C15BFD">
            <w:pPr>
              <w:rPr>
                <w:lang w:val="uk-UA"/>
              </w:rPr>
            </w:pPr>
            <w:r w:rsidRPr="00150F7C">
              <w:rPr>
                <w:rFonts w:ascii="Times New Roman" w:hAnsi="Times New Roman" w:cs="Times New Roman"/>
                <w:i/>
                <w:iCs/>
                <w:noProof/>
                <w:color w:val="337AB7"/>
                <w:sz w:val="45"/>
                <w:szCs w:val="45"/>
                <w:lang w:eastAsia="uk-UA"/>
              </w:rPr>
              <w:drawing>
                <wp:inline distT="0" distB="0" distL="0" distR="0" wp14:anchorId="559C8DD5" wp14:editId="71FA12E5">
                  <wp:extent cx="1276350" cy="1028700"/>
                  <wp:effectExtent l="0" t="0" r="0" b="0"/>
                  <wp:docPr id="5" name="Рисунок 5" descr="362417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24178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886" cy="1031550"/>
                          </a:xfrm>
                          <a:prstGeom prst="rect">
                            <a:avLst/>
                          </a:prstGeom>
                          <a:noFill/>
                          <a:ln>
                            <a:noFill/>
                          </a:ln>
                        </pic:spPr>
                      </pic:pic>
                    </a:graphicData>
                  </a:graphic>
                </wp:inline>
              </w:drawing>
            </w:r>
          </w:p>
        </w:tc>
        <w:tc>
          <w:tcPr>
            <w:tcW w:w="7938" w:type="dxa"/>
          </w:tcPr>
          <w:p w:rsidR="00D92A4B" w:rsidRPr="008B11A0" w:rsidRDefault="00D92A4B" w:rsidP="00C15BFD">
            <w:pPr>
              <w:pStyle w:val="a4"/>
              <w:shd w:val="clear" w:color="auto" w:fill="FBFBFB"/>
              <w:spacing w:before="0" w:beforeAutospacing="0" w:after="150" w:afterAutospacing="0"/>
              <w:rPr>
                <w:rStyle w:val="a5"/>
                <w:color w:val="0070C0"/>
              </w:rPr>
            </w:pPr>
            <w:r w:rsidRPr="008B11A0">
              <w:rPr>
                <w:rStyle w:val="a5"/>
                <w:color w:val="0070C0"/>
              </w:rPr>
              <w:t>ЗАКОН УКРАЇНИ «ПРО ОСВІТУ»:</w:t>
            </w:r>
          </w:p>
          <w:p w:rsidR="00D92A4B" w:rsidRPr="00CB478D" w:rsidRDefault="00D92A4B" w:rsidP="00C15BFD">
            <w:pPr>
              <w:pStyle w:val="a4"/>
              <w:shd w:val="clear" w:color="auto" w:fill="FBFBFB"/>
              <w:spacing w:before="0" w:beforeAutospacing="0" w:after="150" w:afterAutospacing="0"/>
              <w:rPr>
                <w:color w:val="333333"/>
                <w:sz w:val="21"/>
                <w:szCs w:val="21"/>
              </w:rPr>
            </w:pPr>
            <w:r w:rsidRPr="002B1216">
              <w:rPr>
                <w:rStyle w:val="a5"/>
                <w:color w:val="0070C0"/>
                <w:sz w:val="21"/>
                <w:szCs w:val="21"/>
              </w:rPr>
              <w:t>Стаття 12.</w:t>
            </w:r>
            <w:r w:rsidRPr="002B1216">
              <w:rPr>
                <w:color w:val="0070C0"/>
                <w:sz w:val="21"/>
                <w:szCs w:val="21"/>
              </w:rPr>
              <w:t xml:space="preserve"> </w:t>
            </w:r>
            <w:r w:rsidRPr="00CB478D">
              <w:rPr>
                <w:color w:val="333333"/>
                <w:sz w:val="21"/>
                <w:szCs w:val="21"/>
              </w:rPr>
              <w:t>Повна загальна середня освіта</w:t>
            </w:r>
          </w:p>
          <w:p w:rsidR="00D92A4B" w:rsidRDefault="00D92A4B" w:rsidP="00D92A4B">
            <w:pPr>
              <w:pStyle w:val="a4"/>
              <w:shd w:val="clear" w:color="auto" w:fill="FBFBFB"/>
              <w:spacing w:before="0" w:beforeAutospacing="0" w:after="0" w:afterAutospacing="0"/>
              <w:jc w:val="both"/>
            </w:pPr>
            <w:r w:rsidRPr="00D92A4B">
              <w:rPr>
                <w:b/>
                <w:color w:val="0070C0"/>
                <w:sz w:val="21"/>
                <w:szCs w:val="21"/>
              </w:rPr>
              <w:t>4</w:t>
            </w:r>
            <w:r w:rsidRPr="00D92A4B">
              <w:rPr>
                <w:b/>
                <w:color w:val="333333"/>
                <w:sz w:val="21"/>
                <w:szCs w:val="21"/>
              </w:rPr>
              <w:t>.</w:t>
            </w:r>
            <w:r w:rsidRPr="00CB478D">
              <w:rPr>
                <w:color w:val="333333"/>
                <w:sz w:val="21"/>
                <w:szCs w:val="21"/>
              </w:rPr>
              <w:t xml:space="preserve">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tc>
      </w:tr>
      <w:tr w:rsidR="00D92A4B" w:rsidTr="004A01E6">
        <w:trPr>
          <w:trHeight w:val="330"/>
        </w:trPr>
        <w:tc>
          <w:tcPr>
            <w:tcW w:w="10206" w:type="dxa"/>
            <w:gridSpan w:val="2"/>
          </w:tcPr>
          <w:p w:rsidR="00D92A4B" w:rsidRDefault="00D92A4B" w:rsidP="00A623FE">
            <w:pPr>
              <w:pStyle w:val="a4"/>
              <w:shd w:val="clear" w:color="auto" w:fill="FBFBFB"/>
              <w:spacing w:before="0" w:after="150"/>
              <w:jc w:val="both"/>
              <w:rPr>
                <w:color w:val="333333"/>
                <w:sz w:val="21"/>
                <w:szCs w:val="21"/>
              </w:rPr>
            </w:pPr>
            <w:r w:rsidRPr="002B1216">
              <w:rPr>
                <w:rStyle w:val="a5"/>
                <w:color w:val="0070C0"/>
                <w:sz w:val="21"/>
                <w:szCs w:val="21"/>
              </w:rPr>
              <w:t xml:space="preserve">Стаття 13. </w:t>
            </w:r>
            <w:r w:rsidRPr="00CB478D">
              <w:rPr>
                <w:color w:val="333333"/>
                <w:sz w:val="21"/>
                <w:szCs w:val="21"/>
              </w:rPr>
              <w:t>Територіальна доступність повної загальної середньої освіти</w:t>
            </w:r>
          </w:p>
          <w:p w:rsidR="00D92A4B" w:rsidRPr="00CB478D" w:rsidRDefault="00D92A4B" w:rsidP="00D92A4B">
            <w:pPr>
              <w:pStyle w:val="a4"/>
              <w:shd w:val="clear" w:color="auto" w:fill="FBFBFB"/>
              <w:spacing w:before="0" w:beforeAutospacing="0" w:after="150" w:afterAutospacing="0"/>
              <w:jc w:val="both"/>
              <w:rPr>
                <w:color w:val="333333"/>
                <w:sz w:val="21"/>
                <w:szCs w:val="21"/>
              </w:rPr>
            </w:pPr>
            <w:r w:rsidRPr="00D92A4B">
              <w:rPr>
                <w:b/>
                <w:color w:val="0070C0"/>
                <w:sz w:val="21"/>
                <w:szCs w:val="21"/>
              </w:rPr>
              <w:t>1</w:t>
            </w:r>
            <w:r w:rsidRPr="00D92A4B">
              <w:rPr>
                <w:b/>
                <w:color w:val="333333"/>
                <w:sz w:val="21"/>
                <w:szCs w:val="21"/>
              </w:rPr>
              <w:t>.</w:t>
            </w:r>
            <w:r w:rsidRPr="00CB478D">
              <w:rPr>
                <w:color w:val="333333"/>
                <w:sz w:val="21"/>
                <w:szCs w:val="21"/>
              </w:rPr>
              <w:t xml:space="preserve">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D92A4B" w:rsidRPr="00CB478D" w:rsidRDefault="00D92A4B" w:rsidP="00D92A4B">
            <w:pPr>
              <w:pStyle w:val="a4"/>
              <w:shd w:val="clear" w:color="auto" w:fill="FBFBFB"/>
              <w:spacing w:before="0" w:beforeAutospacing="0" w:after="150" w:afterAutospacing="0"/>
              <w:jc w:val="both"/>
              <w:rPr>
                <w:color w:val="333333"/>
                <w:sz w:val="21"/>
                <w:szCs w:val="21"/>
              </w:rPr>
            </w:pPr>
            <w:r w:rsidRPr="00CB478D">
              <w:rPr>
                <w:color w:val="333333"/>
                <w:sz w:val="21"/>
                <w:szCs w:val="21"/>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D92A4B" w:rsidRPr="002B1216" w:rsidRDefault="00D92A4B" w:rsidP="00D92A4B">
            <w:pPr>
              <w:pStyle w:val="a4"/>
              <w:shd w:val="clear" w:color="auto" w:fill="FBFBFB"/>
              <w:spacing w:before="0" w:beforeAutospacing="0" w:after="0" w:afterAutospacing="0"/>
              <w:jc w:val="both"/>
              <w:rPr>
                <w:rStyle w:val="a5"/>
                <w:color w:val="0070C0"/>
                <w:sz w:val="21"/>
                <w:szCs w:val="21"/>
              </w:rPr>
            </w:pPr>
            <w:r w:rsidRPr="00CB478D">
              <w:rPr>
                <w:color w:val="333333"/>
                <w:sz w:val="21"/>
                <w:szCs w:val="21"/>
              </w:rPr>
              <w:t xml:space="preserve">Право особи здобувати початкову та базову середню освіту у державному або комунальному закладі освіти (його філії), за яким закріплена територія </w:t>
            </w:r>
            <w:r>
              <w:rPr>
                <w:color w:val="333333"/>
                <w:sz w:val="21"/>
                <w:szCs w:val="21"/>
              </w:rPr>
              <w:t>о</w:t>
            </w:r>
            <w:r w:rsidRPr="00CB478D">
              <w:rPr>
                <w:color w:val="333333"/>
                <w:sz w:val="21"/>
                <w:szCs w:val="21"/>
              </w:rPr>
              <w:t>бслуговування, на якій проживає ця особа, гарантується, що не обмежує право особи обрати інший заклад освіти</w:t>
            </w:r>
          </w:p>
        </w:tc>
      </w:tr>
    </w:tbl>
    <w:p w:rsidR="00C15BFD" w:rsidRPr="00C15BFD" w:rsidRDefault="00C15BFD" w:rsidP="00C15BFD">
      <w:pPr>
        <w:rPr>
          <w:lang w:val="uk-UA"/>
        </w:rPr>
      </w:pPr>
    </w:p>
    <w:p w:rsidR="00A623FE" w:rsidRPr="0003496A" w:rsidRDefault="00D43CD6" w:rsidP="00A623FE">
      <w:pPr>
        <w:jc w:val="center"/>
        <w:rPr>
          <w:rFonts w:ascii="Times New Roman" w:hAnsi="Times New Roman" w:cs="Times New Roman"/>
          <w:b/>
          <w:color w:val="0070C0"/>
          <w:sz w:val="24"/>
          <w:szCs w:val="24"/>
          <w:lang w:val="uk-UA"/>
        </w:rPr>
      </w:pPr>
      <w:r w:rsidRPr="0003496A">
        <w:rPr>
          <w:rFonts w:ascii="Times New Roman" w:hAnsi="Times New Roman" w:cs="Times New Roman"/>
          <w:b/>
          <w:color w:val="0070C0"/>
          <w:sz w:val="24"/>
          <w:szCs w:val="24"/>
          <w:lang w:val="uk-UA"/>
        </w:rPr>
        <w:t>ПОРЯДОК ЗАРАХУВАННЯ ДІТЕЙ ДО 1 КЛАСУ</w:t>
      </w:r>
      <w:r w:rsidR="00A623FE" w:rsidRPr="0003496A">
        <w:rPr>
          <w:rFonts w:ascii="Times New Roman" w:hAnsi="Times New Roman" w:cs="Times New Roman"/>
          <w:b/>
          <w:color w:val="0070C0"/>
          <w:sz w:val="24"/>
          <w:szCs w:val="24"/>
          <w:lang w:val="uk-UA"/>
        </w:rPr>
        <w:t xml:space="preserve"> </w:t>
      </w:r>
    </w:p>
    <w:p w:rsidR="00A623FE" w:rsidRDefault="00D43CD6" w:rsidP="00A623F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відповідно до</w:t>
      </w:r>
      <w:r w:rsidRPr="00D43CD6">
        <w:rPr>
          <w:rFonts w:ascii="Times New Roman" w:hAnsi="Times New Roman" w:cs="Times New Roman"/>
          <w:sz w:val="24"/>
          <w:szCs w:val="24"/>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D43CD6" w:rsidRDefault="00D43CD6" w:rsidP="00A623FE">
      <w:pPr>
        <w:spacing w:after="0" w:line="240" w:lineRule="auto"/>
        <w:jc w:val="center"/>
        <w:rPr>
          <w:rFonts w:ascii="Times New Roman" w:hAnsi="Times New Roman" w:cs="Times New Roman"/>
          <w:sz w:val="24"/>
          <w:szCs w:val="24"/>
          <w:lang w:val="uk-UA"/>
        </w:rPr>
      </w:pPr>
      <w:r w:rsidRPr="00D43CD6">
        <w:rPr>
          <w:rFonts w:ascii="Times New Roman" w:hAnsi="Times New Roman" w:cs="Times New Roman"/>
          <w:sz w:val="24"/>
          <w:szCs w:val="24"/>
          <w:lang w:val="uk-UA"/>
        </w:rPr>
        <w:t xml:space="preserve">затвердженого наказом МОН </w:t>
      </w:r>
      <w:r w:rsidRPr="00DE585C">
        <w:rPr>
          <w:rFonts w:ascii="Times New Roman" w:hAnsi="Times New Roman" w:cs="Times New Roman"/>
          <w:sz w:val="24"/>
          <w:szCs w:val="24"/>
          <w:lang w:val="uk-UA"/>
        </w:rPr>
        <w:t>від 16.04.2018 № 367</w:t>
      </w:r>
    </w:p>
    <w:p w:rsidR="00A623FE" w:rsidRPr="00DE585C" w:rsidRDefault="00A623FE" w:rsidP="00A623FE">
      <w:pPr>
        <w:spacing w:after="0" w:line="240" w:lineRule="auto"/>
        <w:jc w:val="center"/>
        <w:rPr>
          <w:rFonts w:ascii="Times New Roman" w:hAnsi="Times New Roman" w:cs="Times New Roman"/>
          <w:sz w:val="24"/>
          <w:szCs w:val="24"/>
          <w:lang w:val="uk-UA"/>
        </w:rPr>
      </w:pPr>
    </w:p>
    <w:p w:rsidR="00D43CD6" w:rsidRPr="00DE585C" w:rsidRDefault="00D43CD6" w:rsidP="003A50C2">
      <w:pPr>
        <w:pStyle w:val="a3"/>
        <w:numPr>
          <w:ilvl w:val="0"/>
          <w:numId w:val="1"/>
        </w:numPr>
        <w:ind w:left="567" w:hanging="567"/>
        <w:rPr>
          <w:rFonts w:ascii="Times New Roman" w:hAnsi="Times New Roman" w:cs="Times New Roman"/>
          <w:sz w:val="24"/>
          <w:szCs w:val="24"/>
          <w:lang w:val="uk-UA"/>
        </w:rPr>
      </w:pPr>
      <w:r w:rsidRPr="008B11A0">
        <w:rPr>
          <w:rFonts w:ascii="Times New Roman" w:hAnsi="Times New Roman" w:cs="Times New Roman"/>
          <w:b/>
          <w:color w:val="0070C0"/>
          <w:sz w:val="24"/>
          <w:szCs w:val="24"/>
          <w:lang w:val="uk-UA"/>
        </w:rPr>
        <w:t xml:space="preserve">З </w:t>
      </w:r>
      <w:r w:rsidR="00413514" w:rsidRPr="008B11A0">
        <w:rPr>
          <w:rFonts w:ascii="Times New Roman" w:hAnsi="Times New Roman" w:cs="Times New Roman"/>
          <w:b/>
          <w:color w:val="0070C0"/>
          <w:sz w:val="24"/>
          <w:szCs w:val="24"/>
          <w:lang w:val="uk-UA"/>
        </w:rPr>
        <w:t>30 квітня</w:t>
      </w:r>
      <w:r w:rsidRPr="008B11A0">
        <w:rPr>
          <w:rFonts w:ascii="Times New Roman" w:hAnsi="Times New Roman" w:cs="Times New Roman"/>
          <w:b/>
          <w:color w:val="0070C0"/>
          <w:sz w:val="24"/>
          <w:szCs w:val="24"/>
          <w:lang w:val="uk-UA"/>
        </w:rPr>
        <w:t xml:space="preserve"> по 31 травня</w:t>
      </w:r>
      <w:r w:rsidR="004865EF" w:rsidRPr="008B11A0">
        <w:rPr>
          <w:rFonts w:ascii="Times New Roman" w:hAnsi="Times New Roman" w:cs="Times New Roman"/>
          <w:b/>
          <w:color w:val="0070C0"/>
          <w:sz w:val="24"/>
          <w:szCs w:val="24"/>
          <w:lang w:val="uk-UA"/>
        </w:rPr>
        <w:t xml:space="preserve"> </w:t>
      </w:r>
      <w:r w:rsidRPr="00DE585C">
        <w:rPr>
          <w:rFonts w:ascii="Times New Roman" w:hAnsi="Times New Roman" w:cs="Times New Roman"/>
          <w:sz w:val="24"/>
          <w:szCs w:val="24"/>
          <w:lang w:val="uk-UA"/>
        </w:rPr>
        <w:t xml:space="preserve">для зарахування до 1 класу батьки </w:t>
      </w:r>
      <w:r w:rsidR="00DE585C" w:rsidRPr="00DE585C">
        <w:rPr>
          <w:rFonts w:ascii="Times New Roman" w:hAnsi="Times New Roman" w:cs="Times New Roman"/>
          <w:sz w:val="24"/>
          <w:szCs w:val="24"/>
          <w:lang w:val="uk-UA"/>
        </w:rPr>
        <w:t>(о</w:t>
      </w:r>
      <w:r w:rsidR="00DE585C" w:rsidRPr="00DE585C">
        <w:rPr>
          <w:rFonts w:ascii="Times New Roman" w:hAnsi="Times New Roman" w:cs="Times New Roman"/>
          <w:color w:val="404040"/>
          <w:sz w:val="24"/>
          <w:szCs w:val="24"/>
        </w:rPr>
        <w:t xml:space="preserve">дин з </w:t>
      </w:r>
      <w:r w:rsidR="00FD6007">
        <w:rPr>
          <w:rFonts w:ascii="Times New Roman" w:hAnsi="Times New Roman" w:cs="Times New Roman"/>
          <w:color w:val="404040"/>
          <w:sz w:val="24"/>
          <w:szCs w:val="24"/>
          <w:lang w:val="uk-UA"/>
        </w:rPr>
        <w:t>б</w:t>
      </w:r>
      <w:proofErr w:type="spellStart"/>
      <w:r w:rsidR="00DE585C" w:rsidRPr="00DE585C">
        <w:rPr>
          <w:rFonts w:ascii="Times New Roman" w:hAnsi="Times New Roman" w:cs="Times New Roman"/>
          <w:color w:val="404040"/>
          <w:sz w:val="24"/>
          <w:szCs w:val="24"/>
        </w:rPr>
        <w:t>атьків</w:t>
      </w:r>
      <w:proofErr w:type="spellEnd"/>
      <w:r w:rsidR="00DE585C" w:rsidRPr="00DE585C">
        <w:rPr>
          <w:rFonts w:ascii="Times New Roman" w:hAnsi="Times New Roman" w:cs="Times New Roman"/>
          <w:color w:val="404040"/>
          <w:sz w:val="24"/>
          <w:szCs w:val="24"/>
          <w:lang w:val="uk-UA"/>
        </w:rPr>
        <w:t>)</w:t>
      </w:r>
      <w:r w:rsidR="004966F4">
        <w:rPr>
          <w:rFonts w:ascii="Times New Roman" w:hAnsi="Times New Roman" w:cs="Times New Roman"/>
          <w:color w:val="404040"/>
          <w:sz w:val="24"/>
          <w:szCs w:val="24"/>
          <w:lang w:val="uk-UA"/>
        </w:rPr>
        <w:t>/опікуни</w:t>
      </w:r>
      <w:r w:rsidR="00DE585C" w:rsidRPr="00DE585C">
        <w:rPr>
          <w:rFonts w:ascii="Times New Roman" w:hAnsi="Times New Roman" w:cs="Times New Roman"/>
          <w:color w:val="404040"/>
          <w:sz w:val="24"/>
          <w:szCs w:val="24"/>
        </w:rPr>
        <w:t xml:space="preserve"> </w:t>
      </w:r>
      <w:proofErr w:type="spellStart"/>
      <w:r w:rsidR="00DE585C" w:rsidRPr="00DE585C">
        <w:rPr>
          <w:rFonts w:ascii="Times New Roman" w:hAnsi="Times New Roman" w:cs="Times New Roman"/>
          <w:color w:val="404040"/>
          <w:sz w:val="24"/>
          <w:szCs w:val="24"/>
        </w:rPr>
        <w:t>має</w:t>
      </w:r>
      <w:proofErr w:type="spellEnd"/>
      <w:r w:rsidR="00DE585C" w:rsidRPr="00DE585C">
        <w:rPr>
          <w:rFonts w:ascii="Times New Roman" w:hAnsi="Times New Roman" w:cs="Times New Roman"/>
          <w:color w:val="404040"/>
          <w:sz w:val="24"/>
          <w:szCs w:val="24"/>
        </w:rPr>
        <w:t xml:space="preserve"> подати </w:t>
      </w:r>
      <w:proofErr w:type="spellStart"/>
      <w:r w:rsidR="00DE585C" w:rsidRPr="00DE585C">
        <w:rPr>
          <w:rFonts w:ascii="Times New Roman" w:hAnsi="Times New Roman" w:cs="Times New Roman"/>
          <w:color w:val="404040"/>
          <w:sz w:val="24"/>
          <w:szCs w:val="24"/>
        </w:rPr>
        <w:t>такі</w:t>
      </w:r>
      <w:proofErr w:type="spellEnd"/>
      <w:r w:rsidR="00DE585C" w:rsidRPr="00DE585C">
        <w:rPr>
          <w:rFonts w:ascii="Times New Roman" w:hAnsi="Times New Roman" w:cs="Times New Roman"/>
          <w:color w:val="404040"/>
          <w:sz w:val="24"/>
          <w:szCs w:val="24"/>
        </w:rPr>
        <w:t xml:space="preserve"> </w:t>
      </w:r>
      <w:proofErr w:type="spellStart"/>
      <w:r w:rsidR="00DE585C" w:rsidRPr="00DE585C">
        <w:rPr>
          <w:rFonts w:ascii="Times New Roman" w:hAnsi="Times New Roman" w:cs="Times New Roman"/>
          <w:color w:val="404040"/>
          <w:sz w:val="24"/>
          <w:szCs w:val="24"/>
        </w:rPr>
        <w:t>документи</w:t>
      </w:r>
      <w:proofErr w:type="spellEnd"/>
      <w:r w:rsidR="00DE585C" w:rsidRPr="00DE585C">
        <w:rPr>
          <w:rFonts w:ascii="Times New Roman" w:hAnsi="Times New Roman" w:cs="Times New Roman"/>
          <w:color w:val="404040"/>
          <w:sz w:val="24"/>
          <w:szCs w:val="24"/>
        </w:rPr>
        <w:t xml:space="preserve"> (і </w:t>
      </w:r>
      <w:proofErr w:type="spellStart"/>
      <w:r w:rsidR="00DE585C" w:rsidRPr="00DE585C">
        <w:rPr>
          <w:rFonts w:ascii="Times New Roman" w:hAnsi="Times New Roman" w:cs="Times New Roman"/>
          <w:color w:val="404040"/>
          <w:sz w:val="24"/>
          <w:szCs w:val="24"/>
        </w:rPr>
        <w:t>пред</w:t>
      </w:r>
      <w:r w:rsidR="00D44659">
        <w:rPr>
          <w:rFonts w:ascii="Times New Roman" w:hAnsi="Times New Roman" w:cs="Times New Roman"/>
          <w:color w:val="404040"/>
          <w:sz w:val="24"/>
          <w:szCs w:val="24"/>
        </w:rPr>
        <w:t>’</w:t>
      </w:r>
      <w:r w:rsidR="00DE585C" w:rsidRPr="00DE585C">
        <w:rPr>
          <w:rFonts w:ascii="Times New Roman" w:hAnsi="Times New Roman" w:cs="Times New Roman"/>
          <w:color w:val="404040"/>
          <w:sz w:val="24"/>
          <w:szCs w:val="24"/>
        </w:rPr>
        <w:t>явити</w:t>
      </w:r>
      <w:proofErr w:type="spellEnd"/>
      <w:r w:rsidR="00DE585C" w:rsidRPr="00DE585C">
        <w:rPr>
          <w:rFonts w:ascii="Times New Roman" w:hAnsi="Times New Roman" w:cs="Times New Roman"/>
          <w:color w:val="404040"/>
          <w:sz w:val="24"/>
          <w:szCs w:val="24"/>
        </w:rPr>
        <w:t xml:space="preserve"> </w:t>
      </w:r>
      <w:proofErr w:type="spellStart"/>
      <w:r w:rsidR="00DE585C" w:rsidRPr="00DE585C">
        <w:rPr>
          <w:rFonts w:ascii="Times New Roman" w:hAnsi="Times New Roman" w:cs="Times New Roman"/>
          <w:color w:val="404040"/>
          <w:sz w:val="24"/>
          <w:szCs w:val="24"/>
        </w:rPr>
        <w:t>оригінал</w:t>
      </w:r>
      <w:proofErr w:type="spellEnd"/>
      <w:r w:rsidR="00DE585C" w:rsidRPr="00DE585C">
        <w:rPr>
          <w:rFonts w:ascii="Times New Roman" w:hAnsi="Times New Roman" w:cs="Times New Roman"/>
          <w:color w:val="404040"/>
          <w:sz w:val="24"/>
          <w:szCs w:val="24"/>
        </w:rPr>
        <w:t>)</w:t>
      </w:r>
      <w:r w:rsidRPr="00DE585C">
        <w:rPr>
          <w:rFonts w:ascii="Times New Roman" w:hAnsi="Times New Roman" w:cs="Times New Roman"/>
          <w:sz w:val="24"/>
          <w:szCs w:val="24"/>
          <w:lang w:val="uk-UA"/>
        </w:rPr>
        <w:t>:</w:t>
      </w:r>
    </w:p>
    <w:p w:rsidR="00D43CD6" w:rsidRPr="00DE585C" w:rsidRDefault="004865EF" w:rsidP="003A50C2">
      <w:pPr>
        <w:pStyle w:val="a3"/>
        <w:numPr>
          <w:ilvl w:val="0"/>
          <w:numId w:val="2"/>
        </w:numPr>
        <w:spacing w:after="0"/>
        <w:ind w:left="1134" w:hanging="567"/>
        <w:rPr>
          <w:rFonts w:ascii="Times New Roman" w:hAnsi="Times New Roman" w:cs="Times New Roman"/>
          <w:sz w:val="24"/>
          <w:szCs w:val="24"/>
          <w:lang w:val="uk-UA"/>
        </w:rPr>
      </w:pPr>
      <w:r w:rsidRPr="00DE585C">
        <w:rPr>
          <w:rFonts w:ascii="Times New Roman" w:hAnsi="Times New Roman" w:cs="Times New Roman"/>
          <w:sz w:val="24"/>
          <w:szCs w:val="24"/>
          <w:lang w:val="uk-UA"/>
        </w:rPr>
        <w:t>з</w:t>
      </w:r>
      <w:r w:rsidR="00D43CD6" w:rsidRPr="00DE585C">
        <w:rPr>
          <w:rFonts w:ascii="Times New Roman" w:hAnsi="Times New Roman" w:cs="Times New Roman"/>
          <w:sz w:val="24"/>
          <w:szCs w:val="24"/>
          <w:lang w:val="uk-UA"/>
        </w:rPr>
        <w:t>аяв</w:t>
      </w:r>
      <w:r w:rsidR="00DE585C" w:rsidRPr="00DE585C">
        <w:rPr>
          <w:rFonts w:ascii="Times New Roman" w:hAnsi="Times New Roman" w:cs="Times New Roman"/>
          <w:sz w:val="24"/>
          <w:szCs w:val="24"/>
          <w:lang w:val="uk-UA"/>
        </w:rPr>
        <w:t>у</w:t>
      </w:r>
      <w:r w:rsidR="00D43CD6" w:rsidRPr="00DE585C">
        <w:rPr>
          <w:rFonts w:ascii="Times New Roman" w:hAnsi="Times New Roman" w:cs="Times New Roman"/>
          <w:sz w:val="24"/>
          <w:szCs w:val="24"/>
          <w:lang w:val="uk-UA"/>
        </w:rPr>
        <w:t xml:space="preserve"> </w:t>
      </w:r>
      <w:r w:rsidRPr="00DE585C">
        <w:rPr>
          <w:rFonts w:ascii="Times New Roman" w:hAnsi="Times New Roman" w:cs="Times New Roman"/>
          <w:sz w:val="24"/>
          <w:szCs w:val="24"/>
          <w:lang w:val="uk-UA"/>
        </w:rPr>
        <w:t>визначеного</w:t>
      </w:r>
      <w:r w:rsidR="00D43CD6" w:rsidRPr="00DE585C">
        <w:rPr>
          <w:rFonts w:ascii="Times New Roman" w:hAnsi="Times New Roman" w:cs="Times New Roman"/>
          <w:sz w:val="24"/>
          <w:szCs w:val="24"/>
          <w:lang w:val="uk-UA"/>
        </w:rPr>
        <w:t xml:space="preserve"> зразка</w:t>
      </w:r>
      <w:r w:rsidRPr="00DE585C">
        <w:rPr>
          <w:rFonts w:ascii="Times New Roman" w:hAnsi="Times New Roman" w:cs="Times New Roman"/>
          <w:sz w:val="24"/>
          <w:szCs w:val="24"/>
          <w:lang w:val="uk-UA"/>
        </w:rPr>
        <w:t xml:space="preserve"> (з пред’явленням документа, що посвідчує особу заявника)</w:t>
      </w:r>
      <w:r w:rsidR="00CF4926">
        <w:rPr>
          <w:rFonts w:ascii="Times New Roman" w:hAnsi="Times New Roman" w:cs="Times New Roman"/>
          <w:sz w:val="24"/>
          <w:szCs w:val="24"/>
          <w:lang w:val="uk-UA"/>
        </w:rPr>
        <w:t>;</w:t>
      </w:r>
    </w:p>
    <w:p w:rsidR="00DE585C" w:rsidRPr="00FF2986" w:rsidRDefault="00DE585C" w:rsidP="003A50C2">
      <w:pPr>
        <w:pStyle w:val="a3"/>
        <w:numPr>
          <w:ilvl w:val="0"/>
          <w:numId w:val="2"/>
        </w:numPr>
        <w:spacing w:after="0"/>
        <w:ind w:left="1134" w:hanging="567"/>
        <w:rPr>
          <w:rFonts w:ascii="Times New Roman" w:hAnsi="Times New Roman" w:cs="Times New Roman"/>
          <w:sz w:val="24"/>
          <w:szCs w:val="24"/>
          <w:lang w:val="uk-UA"/>
        </w:rPr>
      </w:pPr>
      <w:proofErr w:type="spellStart"/>
      <w:r w:rsidRPr="00DE585C">
        <w:rPr>
          <w:rFonts w:ascii="Times New Roman" w:hAnsi="Times New Roman" w:cs="Times New Roman"/>
          <w:color w:val="404040"/>
          <w:sz w:val="24"/>
          <w:szCs w:val="24"/>
        </w:rPr>
        <w:t>копію</w:t>
      </w:r>
      <w:proofErr w:type="spellEnd"/>
      <w:r w:rsidRPr="00DE585C">
        <w:rPr>
          <w:rFonts w:ascii="Times New Roman" w:hAnsi="Times New Roman" w:cs="Times New Roman"/>
          <w:color w:val="404040"/>
          <w:sz w:val="24"/>
          <w:szCs w:val="24"/>
        </w:rPr>
        <w:t xml:space="preserve"> </w:t>
      </w:r>
      <w:proofErr w:type="spellStart"/>
      <w:proofErr w:type="gramStart"/>
      <w:r w:rsidRPr="00DE585C">
        <w:rPr>
          <w:rFonts w:ascii="Times New Roman" w:hAnsi="Times New Roman" w:cs="Times New Roman"/>
          <w:color w:val="404040"/>
          <w:sz w:val="24"/>
          <w:szCs w:val="24"/>
        </w:rPr>
        <w:t>св</w:t>
      </w:r>
      <w:proofErr w:type="gramEnd"/>
      <w:r w:rsidRPr="00DE585C">
        <w:rPr>
          <w:rFonts w:ascii="Times New Roman" w:hAnsi="Times New Roman" w:cs="Times New Roman"/>
          <w:color w:val="404040"/>
          <w:sz w:val="24"/>
          <w:szCs w:val="24"/>
        </w:rPr>
        <w:t>ідоцтва</w:t>
      </w:r>
      <w:proofErr w:type="spellEnd"/>
      <w:r w:rsidRPr="00DE585C">
        <w:rPr>
          <w:rFonts w:ascii="Times New Roman" w:hAnsi="Times New Roman" w:cs="Times New Roman"/>
          <w:color w:val="404040"/>
          <w:sz w:val="24"/>
          <w:szCs w:val="24"/>
        </w:rPr>
        <w:t xml:space="preserve"> про </w:t>
      </w:r>
      <w:proofErr w:type="spellStart"/>
      <w:r w:rsidRPr="00DE585C">
        <w:rPr>
          <w:rFonts w:ascii="Times New Roman" w:hAnsi="Times New Roman" w:cs="Times New Roman"/>
          <w:color w:val="404040"/>
          <w:sz w:val="24"/>
          <w:szCs w:val="24"/>
        </w:rPr>
        <w:t>народження</w:t>
      </w:r>
      <w:proofErr w:type="spellEnd"/>
      <w:r w:rsidRPr="00DE585C">
        <w:rPr>
          <w:rFonts w:ascii="Times New Roman" w:hAnsi="Times New Roman" w:cs="Times New Roman"/>
          <w:color w:val="404040"/>
          <w:sz w:val="24"/>
          <w:szCs w:val="24"/>
        </w:rPr>
        <w:t xml:space="preserve"> </w:t>
      </w:r>
      <w:proofErr w:type="spellStart"/>
      <w:r w:rsidRPr="00DE585C">
        <w:rPr>
          <w:rFonts w:ascii="Times New Roman" w:hAnsi="Times New Roman" w:cs="Times New Roman"/>
          <w:color w:val="404040"/>
          <w:sz w:val="24"/>
          <w:szCs w:val="24"/>
        </w:rPr>
        <w:t>дитини</w:t>
      </w:r>
      <w:proofErr w:type="spellEnd"/>
      <w:r w:rsidRPr="00DE585C">
        <w:rPr>
          <w:rFonts w:ascii="Times New Roman" w:hAnsi="Times New Roman" w:cs="Times New Roman"/>
          <w:color w:val="404040"/>
          <w:sz w:val="24"/>
          <w:szCs w:val="24"/>
        </w:rPr>
        <w:t>;</w:t>
      </w:r>
    </w:p>
    <w:p w:rsidR="00FF2986" w:rsidRPr="00947D10" w:rsidRDefault="00FF2986" w:rsidP="003A50C2">
      <w:pPr>
        <w:pStyle w:val="a4"/>
        <w:numPr>
          <w:ilvl w:val="0"/>
          <w:numId w:val="2"/>
        </w:numPr>
        <w:shd w:val="clear" w:color="auto" w:fill="FFFFFF"/>
        <w:spacing w:before="0" w:beforeAutospacing="0" w:after="0" w:afterAutospacing="0" w:line="270" w:lineRule="atLeast"/>
        <w:ind w:left="1134" w:hanging="567"/>
        <w:jc w:val="both"/>
        <w:rPr>
          <w:color w:val="404040"/>
        </w:rPr>
      </w:pPr>
      <w:r w:rsidRPr="00DE585C">
        <w:rPr>
          <w:color w:val="404040"/>
        </w:rPr>
        <w:t>копію або оригінал медичної довідки №086-1/о</w:t>
      </w:r>
      <w:r>
        <w:rPr>
          <w:color w:val="404040"/>
        </w:rPr>
        <w:t xml:space="preserve"> (</w:t>
      </w:r>
      <w:r w:rsidRPr="00947D10">
        <w:rPr>
          <w:color w:val="404040"/>
        </w:rPr>
        <w:t>про результати медичного огляду та рекомендації щодо занять фізкультурою</w:t>
      </w:r>
      <w:r w:rsidR="00CF4926">
        <w:rPr>
          <w:color w:val="404040"/>
        </w:rPr>
        <w:t>);</w:t>
      </w:r>
    </w:p>
    <w:p w:rsidR="00FF2986" w:rsidRPr="00DE585C" w:rsidRDefault="00FF2986" w:rsidP="003A50C2">
      <w:pPr>
        <w:pStyle w:val="a3"/>
        <w:numPr>
          <w:ilvl w:val="0"/>
          <w:numId w:val="2"/>
        </w:numPr>
        <w:spacing w:after="0"/>
        <w:ind w:left="1134" w:hanging="567"/>
        <w:rPr>
          <w:rFonts w:ascii="Times New Roman" w:hAnsi="Times New Roman" w:cs="Times New Roman"/>
          <w:sz w:val="24"/>
          <w:szCs w:val="24"/>
          <w:lang w:val="uk-UA"/>
        </w:rPr>
      </w:pPr>
      <w:proofErr w:type="spellStart"/>
      <w:r w:rsidRPr="00DE585C">
        <w:rPr>
          <w:rFonts w:ascii="Times New Roman" w:hAnsi="Times New Roman" w:cs="Times New Roman"/>
          <w:color w:val="404040"/>
          <w:sz w:val="24"/>
          <w:szCs w:val="24"/>
        </w:rPr>
        <w:t>копію</w:t>
      </w:r>
      <w:proofErr w:type="spellEnd"/>
      <w:r w:rsidRPr="00DE585C">
        <w:rPr>
          <w:rFonts w:ascii="Times New Roman" w:hAnsi="Times New Roman" w:cs="Times New Roman"/>
          <w:color w:val="404040"/>
          <w:sz w:val="24"/>
          <w:szCs w:val="24"/>
        </w:rPr>
        <w:t xml:space="preserve"> </w:t>
      </w:r>
      <w:proofErr w:type="spellStart"/>
      <w:r w:rsidRPr="00DE585C">
        <w:rPr>
          <w:rFonts w:ascii="Times New Roman" w:hAnsi="Times New Roman" w:cs="Times New Roman"/>
          <w:color w:val="404040"/>
          <w:sz w:val="24"/>
          <w:szCs w:val="24"/>
        </w:rPr>
        <w:t>або</w:t>
      </w:r>
      <w:proofErr w:type="spellEnd"/>
      <w:r w:rsidRPr="00DE585C">
        <w:rPr>
          <w:rFonts w:ascii="Times New Roman" w:hAnsi="Times New Roman" w:cs="Times New Roman"/>
          <w:color w:val="404040"/>
          <w:sz w:val="24"/>
          <w:szCs w:val="24"/>
        </w:rPr>
        <w:t xml:space="preserve"> </w:t>
      </w:r>
      <w:proofErr w:type="spellStart"/>
      <w:r w:rsidRPr="00DE585C">
        <w:rPr>
          <w:rFonts w:ascii="Times New Roman" w:hAnsi="Times New Roman" w:cs="Times New Roman"/>
          <w:color w:val="404040"/>
          <w:sz w:val="24"/>
          <w:szCs w:val="24"/>
        </w:rPr>
        <w:t>оригінал</w:t>
      </w:r>
      <w:proofErr w:type="spellEnd"/>
      <w:r w:rsidRPr="00DE585C">
        <w:rPr>
          <w:rFonts w:ascii="Times New Roman" w:hAnsi="Times New Roman" w:cs="Times New Roman"/>
          <w:color w:val="404040"/>
          <w:sz w:val="24"/>
          <w:szCs w:val="24"/>
        </w:rPr>
        <w:t xml:space="preserve"> </w:t>
      </w:r>
      <w:proofErr w:type="spellStart"/>
      <w:r w:rsidRPr="00DE585C">
        <w:rPr>
          <w:rFonts w:ascii="Times New Roman" w:hAnsi="Times New Roman" w:cs="Times New Roman"/>
          <w:color w:val="404040"/>
          <w:sz w:val="24"/>
          <w:szCs w:val="24"/>
        </w:rPr>
        <w:t>висновку</w:t>
      </w:r>
      <w:proofErr w:type="spellEnd"/>
      <w:r w:rsidRPr="00DE585C">
        <w:rPr>
          <w:rFonts w:ascii="Times New Roman" w:hAnsi="Times New Roman" w:cs="Times New Roman"/>
          <w:color w:val="404040"/>
          <w:sz w:val="24"/>
          <w:szCs w:val="24"/>
        </w:rPr>
        <w:t xml:space="preserve"> ІРЦ </w:t>
      </w:r>
      <w:proofErr w:type="spellStart"/>
      <w:r w:rsidRPr="00DE585C">
        <w:rPr>
          <w:rFonts w:ascii="Times New Roman" w:hAnsi="Times New Roman" w:cs="Times New Roman"/>
          <w:color w:val="404040"/>
          <w:sz w:val="24"/>
          <w:szCs w:val="24"/>
        </w:rPr>
        <w:t>або</w:t>
      </w:r>
      <w:proofErr w:type="spellEnd"/>
      <w:r w:rsidRPr="00DE585C">
        <w:rPr>
          <w:rFonts w:ascii="Times New Roman" w:hAnsi="Times New Roman" w:cs="Times New Roman"/>
          <w:color w:val="404040"/>
          <w:sz w:val="24"/>
          <w:szCs w:val="24"/>
        </w:rPr>
        <w:t xml:space="preserve"> ПЧПК (за </w:t>
      </w:r>
      <w:proofErr w:type="spellStart"/>
      <w:r w:rsidRPr="00DE585C">
        <w:rPr>
          <w:rFonts w:ascii="Times New Roman" w:hAnsi="Times New Roman" w:cs="Times New Roman"/>
          <w:color w:val="404040"/>
          <w:sz w:val="24"/>
          <w:szCs w:val="24"/>
        </w:rPr>
        <w:t>наявності</w:t>
      </w:r>
      <w:proofErr w:type="spellEnd"/>
      <w:r w:rsidRPr="00DE585C">
        <w:rPr>
          <w:rFonts w:ascii="Times New Roman" w:hAnsi="Times New Roman" w:cs="Times New Roman"/>
          <w:color w:val="404040"/>
          <w:sz w:val="24"/>
          <w:szCs w:val="24"/>
        </w:rPr>
        <w:t>).</w:t>
      </w:r>
      <w:r w:rsidRPr="00DE585C">
        <w:rPr>
          <w:rFonts w:ascii="Times New Roman" w:hAnsi="Times New Roman" w:cs="Times New Roman"/>
          <w:color w:val="404040"/>
          <w:sz w:val="24"/>
          <w:szCs w:val="24"/>
        </w:rPr>
        <w:br/>
      </w:r>
    </w:p>
    <w:p w:rsidR="002806AC" w:rsidRPr="00D43CD6" w:rsidRDefault="002806AC" w:rsidP="002806AC">
      <w:pPr>
        <w:pStyle w:val="a3"/>
        <w:numPr>
          <w:ilvl w:val="0"/>
          <w:numId w:val="1"/>
        </w:numPr>
        <w:ind w:left="567" w:hanging="567"/>
        <w:rPr>
          <w:rFonts w:ascii="Times New Roman" w:hAnsi="Times New Roman" w:cs="Times New Roman"/>
          <w:sz w:val="24"/>
          <w:szCs w:val="24"/>
          <w:lang w:val="uk-UA"/>
        </w:rPr>
      </w:pPr>
      <w:r w:rsidRPr="00D43CD6">
        <w:rPr>
          <w:rFonts w:ascii="Times New Roman" w:hAnsi="Times New Roman" w:cs="Times New Roman"/>
          <w:sz w:val="24"/>
          <w:szCs w:val="24"/>
          <w:lang w:val="uk-UA"/>
        </w:rPr>
        <w:t>Підставою для першочергового зарахування є:</w:t>
      </w:r>
    </w:p>
    <w:p w:rsidR="002806AC" w:rsidRPr="00D43CD6" w:rsidRDefault="002806AC" w:rsidP="002806AC">
      <w:pPr>
        <w:pStyle w:val="a3"/>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п</w:t>
      </w:r>
      <w:r w:rsidRPr="00D43CD6">
        <w:rPr>
          <w:rFonts w:ascii="Times New Roman" w:hAnsi="Times New Roman" w:cs="Times New Roman"/>
          <w:sz w:val="24"/>
          <w:szCs w:val="24"/>
          <w:lang w:val="uk-UA"/>
        </w:rPr>
        <w:t>роживання на території обслуговування закладу (перелік є на сайтах шкіл)</w:t>
      </w:r>
      <w:r>
        <w:rPr>
          <w:rFonts w:ascii="Times New Roman" w:hAnsi="Times New Roman" w:cs="Times New Roman"/>
          <w:sz w:val="24"/>
          <w:szCs w:val="24"/>
          <w:lang w:val="uk-UA"/>
        </w:rPr>
        <w:t>;</w:t>
      </w:r>
    </w:p>
    <w:p w:rsidR="002806AC" w:rsidRPr="00D43CD6" w:rsidRDefault="002806AC" w:rsidP="002806AC">
      <w:pPr>
        <w:pStyle w:val="a3"/>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н</w:t>
      </w:r>
      <w:r w:rsidRPr="00D43CD6">
        <w:rPr>
          <w:rFonts w:ascii="Times New Roman" w:hAnsi="Times New Roman" w:cs="Times New Roman"/>
          <w:sz w:val="24"/>
          <w:szCs w:val="24"/>
          <w:lang w:val="uk-UA"/>
        </w:rPr>
        <w:t xml:space="preserve">авчання в даному закладі </w:t>
      </w:r>
      <w:r>
        <w:rPr>
          <w:rFonts w:ascii="Times New Roman" w:hAnsi="Times New Roman" w:cs="Times New Roman"/>
          <w:sz w:val="24"/>
          <w:szCs w:val="24"/>
          <w:lang w:val="uk-UA"/>
        </w:rPr>
        <w:t xml:space="preserve">освіти </w:t>
      </w:r>
      <w:r w:rsidRPr="00D43CD6">
        <w:rPr>
          <w:rFonts w:ascii="Times New Roman" w:hAnsi="Times New Roman" w:cs="Times New Roman"/>
          <w:sz w:val="24"/>
          <w:szCs w:val="24"/>
          <w:lang w:val="uk-UA"/>
        </w:rPr>
        <w:t>старших братів чи сестер</w:t>
      </w:r>
      <w:r>
        <w:rPr>
          <w:rFonts w:ascii="Times New Roman" w:hAnsi="Times New Roman" w:cs="Times New Roman"/>
          <w:sz w:val="24"/>
          <w:szCs w:val="24"/>
          <w:lang w:val="uk-UA"/>
        </w:rPr>
        <w:t>;</w:t>
      </w:r>
    </w:p>
    <w:p w:rsidR="002806AC" w:rsidRPr="00D43CD6" w:rsidRDefault="002806AC" w:rsidP="002806AC">
      <w:pPr>
        <w:pStyle w:val="a3"/>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б</w:t>
      </w:r>
      <w:r w:rsidRPr="00D43CD6">
        <w:rPr>
          <w:rFonts w:ascii="Times New Roman" w:hAnsi="Times New Roman" w:cs="Times New Roman"/>
          <w:sz w:val="24"/>
          <w:szCs w:val="24"/>
          <w:lang w:val="uk-UA"/>
        </w:rPr>
        <w:t>атьки</w:t>
      </w:r>
      <w:r w:rsidR="00A13D47">
        <w:rPr>
          <w:rFonts w:ascii="Times New Roman" w:hAnsi="Times New Roman" w:cs="Times New Roman"/>
          <w:sz w:val="24"/>
          <w:szCs w:val="24"/>
          <w:lang w:val="uk-UA"/>
        </w:rPr>
        <w:t xml:space="preserve"> </w:t>
      </w:r>
      <w:r w:rsidRPr="00D43CD6">
        <w:rPr>
          <w:rFonts w:ascii="Times New Roman" w:hAnsi="Times New Roman" w:cs="Times New Roman"/>
          <w:sz w:val="24"/>
          <w:szCs w:val="24"/>
          <w:lang w:val="uk-UA"/>
        </w:rPr>
        <w:t>дитини є працівниками даного закладу освіти.</w:t>
      </w:r>
    </w:p>
    <w:p w:rsidR="003A50C2" w:rsidRPr="008B11A0" w:rsidRDefault="002806AC" w:rsidP="002806AC">
      <w:pPr>
        <w:pStyle w:val="a4"/>
        <w:numPr>
          <w:ilvl w:val="0"/>
          <w:numId w:val="1"/>
        </w:numPr>
        <w:shd w:val="clear" w:color="auto" w:fill="FFFFFF"/>
        <w:spacing w:before="0" w:beforeAutospacing="0" w:after="0" w:afterAutospacing="0" w:line="270" w:lineRule="atLeast"/>
        <w:ind w:left="567" w:hanging="567"/>
        <w:rPr>
          <w:rStyle w:val="a5"/>
          <w:b w:val="0"/>
          <w:bCs w:val="0"/>
          <w:color w:val="0070C0"/>
        </w:rPr>
      </w:pPr>
      <w:r w:rsidRPr="00D43CD6">
        <w:t xml:space="preserve">Батьки, чиї діти мають право на </w:t>
      </w:r>
      <w:r w:rsidRPr="008B11A0">
        <w:rPr>
          <w:b/>
          <w:color w:val="0070C0"/>
        </w:rPr>
        <w:t>першочергове зарахування</w:t>
      </w:r>
      <w:r w:rsidRPr="008B11A0">
        <w:rPr>
          <w:color w:val="0070C0"/>
        </w:rPr>
        <w:t xml:space="preserve"> </w:t>
      </w:r>
      <w:r w:rsidRPr="00D43CD6">
        <w:t>разом із пакетом документів повинні подати підтвердження своєї пільги</w:t>
      </w:r>
      <w:r w:rsidR="004966F4">
        <w:t>.</w:t>
      </w:r>
      <w:r w:rsidR="00A13D47">
        <w:t xml:space="preserve"> </w:t>
      </w:r>
      <w:r w:rsidR="003A50C2" w:rsidRPr="008B11A0">
        <w:rPr>
          <w:rStyle w:val="a5"/>
          <w:color w:val="0070C0"/>
        </w:rPr>
        <w:t>Документи, які пред’являють батьки</w:t>
      </w:r>
      <w:r w:rsidR="00A13D47" w:rsidRPr="008B11A0">
        <w:rPr>
          <w:rStyle w:val="a5"/>
          <w:color w:val="0070C0"/>
        </w:rPr>
        <w:t>:</w:t>
      </w:r>
    </w:p>
    <w:p w:rsidR="00A13D47" w:rsidRPr="00947D10" w:rsidRDefault="00A13D47" w:rsidP="00A13D47">
      <w:pPr>
        <w:pStyle w:val="a4"/>
        <w:numPr>
          <w:ilvl w:val="1"/>
          <w:numId w:val="1"/>
        </w:numPr>
        <w:shd w:val="clear" w:color="auto" w:fill="FFFFFF"/>
        <w:spacing w:before="0" w:beforeAutospacing="0" w:after="0" w:afterAutospacing="0" w:line="270" w:lineRule="atLeast"/>
        <w:ind w:left="567" w:hanging="567"/>
        <w:rPr>
          <w:color w:val="404040"/>
        </w:rPr>
      </w:pPr>
      <w:r>
        <w:rPr>
          <w:color w:val="404040"/>
        </w:rPr>
        <w:t>К</w:t>
      </w:r>
      <w:r w:rsidRPr="00947D10">
        <w:rPr>
          <w:color w:val="404040"/>
        </w:rPr>
        <w:t>опію одного з документів одного з батьків для підтвердження місця проживання</w:t>
      </w:r>
      <w:r>
        <w:rPr>
          <w:color w:val="404040"/>
        </w:rPr>
        <w:t>:</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jc w:val="both"/>
        <w:rPr>
          <w:color w:val="404040"/>
        </w:rPr>
      </w:pPr>
      <w:r>
        <w:rPr>
          <w:color w:val="404040"/>
        </w:rPr>
        <w:t>п</w:t>
      </w:r>
      <w:r w:rsidR="003A50C2" w:rsidRPr="00947D10">
        <w:rPr>
          <w:color w:val="404040"/>
        </w:rPr>
        <w:t>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д</w:t>
      </w:r>
      <w:r w:rsidR="003A50C2" w:rsidRPr="00947D10">
        <w:rPr>
          <w:color w:val="404040"/>
        </w:rPr>
        <w:t>овідка про реєстрацію місця проживання/перебування;</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jc w:val="both"/>
        <w:rPr>
          <w:color w:val="404040"/>
        </w:rPr>
      </w:pPr>
      <w:r>
        <w:rPr>
          <w:color w:val="404040"/>
        </w:rPr>
        <w:t>в</w:t>
      </w:r>
      <w:r w:rsidR="003A50C2" w:rsidRPr="00947D10">
        <w:rPr>
          <w:color w:val="404040"/>
        </w:rPr>
        <w:t xml:space="preserve">итяг з Єдиного державного демографічного реєстру щодо реєстрації місця </w:t>
      </w:r>
      <w:r>
        <w:rPr>
          <w:color w:val="404040"/>
        </w:rPr>
        <w:t>п</w:t>
      </w:r>
      <w:r w:rsidR="003A50C2" w:rsidRPr="00947D10">
        <w:rPr>
          <w:color w:val="404040"/>
        </w:rPr>
        <w:t>роживання/перебування;</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д</w:t>
      </w:r>
      <w:r w:rsidR="003A50C2" w:rsidRPr="00947D10">
        <w:rPr>
          <w:color w:val="404040"/>
        </w:rPr>
        <w:t>овідка про взяття на облік внутрішньо переміщеної особи;</w:t>
      </w:r>
    </w:p>
    <w:p w:rsidR="008B11A0"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д</w:t>
      </w:r>
      <w:r w:rsidR="003A50C2" w:rsidRPr="00947D10">
        <w:rPr>
          <w:color w:val="404040"/>
        </w:rPr>
        <w:t xml:space="preserve">окумент, що засвідчує право власності на відповідне житло (свідоцтво про право </w:t>
      </w:r>
    </w:p>
    <w:p w:rsidR="00A13D47" w:rsidRDefault="003A50C2" w:rsidP="008B11A0">
      <w:pPr>
        <w:pStyle w:val="a4"/>
        <w:shd w:val="clear" w:color="auto" w:fill="FFFFFF"/>
        <w:spacing w:before="0" w:beforeAutospacing="0" w:after="0" w:afterAutospacing="0" w:line="270" w:lineRule="atLeast"/>
        <w:ind w:left="1134"/>
        <w:rPr>
          <w:color w:val="404040"/>
        </w:rPr>
      </w:pPr>
      <w:r w:rsidRPr="00947D10">
        <w:rPr>
          <w:color w:val="404040"/>
        </w:rPr>
        <w:lastRenderedPageBreak/>
        <w:t>власності, витяг з Державного реєстру речових прав на нерухоме майно, договір купівлі-продажу тощо);</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р</w:t>
      </w:r>
      <w:r w:rsidR="003A50C2" w:rsidRPr="00947D10">
        <w:rPr>
          <w:color w:val="404040"/>
        </w:rPr>
        <w:t>ішення суду, яке набрало законної сили, про надання особі права на вселення до житлового приміщення, права користування, права власності, права на реєстрацію місця проживання;</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д</w:t>
      </w:r>
      <w:r w:rsidR="003A50C2" w:rsidRPr="00947D10">
        <w:rPr>
          <w:color w:val="404040"/>
        </w:rPr>
        <w:t>окумент що засвідчує право користування житлом (договір оренди тощо), що для цілей цього Порядку підтверджує місце проживання за умови його нотаріального посвідчення або реєстрації відповідно до статті 158 Житлового кодексу УРСР;</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д</w:t>
      </w:r>
      <w:r w:rsidR="003A50C2" w:rsidRPr="00947D10">
        <w:rPr>
          <w:color w:val="404040"/>
        </w:rPr>
        <w:t>овідка про проходження служби у військовій частині;</w:t>
      </w:r>
    </w:p>
    <w:p w:rsidR="00A13D47"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а</w:t>
      </w:r>
      <w:r w:rsidR="003A50C2" w:rsidRPr="00947D10">
        <w:rPr>
          <w:color w:val="404040"/>
        </w:rPr>
        <w:t>кт обстеження умов проживання;</w:t>
      </w:r>
    </w:p>
    <w:p w:rsidR="003A50C2" w:rsidRPr="00947D10" w:rsidRDefault="00A13D47" w:rsidP="00DE0F6E">
      <w:pPr>
        <w:pStyle w:val="a4"/>
        <w:numPr>
          <w:ilvl w:val="0"/>
          <w:numId w:val="9"/>
        </w:numPr>
        <w:shd w:val="clear" w:color="auto" w:fill="FFFFFF"/>
        <w:spacing w:before="0" w:beforeAutospacing="0" w:after="0" w:afterAutospacing="0" w:line="270" w:lineRule="atLeast"/>
        <w:ind w:left="1134" w:hanging="567"/>
        <w:rPr>
          <w:color w:val="404040"/>
        </w:rPr>
      </w:pPr>
      <w:r>
        <w:rPr>
          <w:color w:val="404040"/>
        </w:rPr>
        <w:t>а</w:t>
      </w:r>
      <w:r w:rsidR="003A50C2" w:rsidRPr="00947D10">
        <w:rPr>
          <w:color w:val="404040"/>
        </w:rPr>
        <w:t>кт обстеження матеріально-побутових умов.</w:t>
      </w:r>
    </w:p>
    <w:p w:rsidR="00DE585C" w:rsidRDefault="00CF78DF" w:rsidP="00DE0F6E">
      <w:pPr>
        <w:pStyle w:val="a3"/>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w:t>
      </w:r>
      <w:r w:rsidRPr="00D43CD6">
        <w:rPr>
          <w:rFonts w:ascii="Times New Roman" w:hAnsi="Times New Roman" w:cs="Times New Roman"/>
          <w:sz w:val="24"/>
          <w:szCs w:val="24"/>
          <w:lang w:val="uk-UA"/>
        </w:rPr>
        <w:t>овідк</w:t>
      </w:r>
      <w:r>
        <w:rPr>
          <w:rFonts w:ascii="Times New Roman" w:hAnsi="Times New Roman" w:cs="Times New Roman"/>
          <w:sz w:val="24"/>
          <w:szCs w:val="24"/>
          <w:lang w:val="uk-UA"/>
        </w:rPr>
        <w:t>у-</w:t>
      </w:r>
      <w:r w:rsidRPr="00D43CD6">
        <w:rPr>
          <w:rFonts w:ascii="Times New Roman" w:hAnsi="Times New Roman" w:cs="Times New Roman"/>
          <w:sz w:val="24"/>
          <w:szCs w:val="24"/>
          <w:lang w:val="uk-UA"/>
        </w:rPr>
        <w:t xml:space="preserve">підтвердження </w:t>
      </w:r>
      <w:r>
        <w:rPr>
          <w:rFonts w:ascii="Times New Roman" w:hAnsi="Times New Roman" w:cs="Times New Roman"/>
          <w:sz w:val="24"/>
          <w:szCs w:val="24"/>
          <w:lang w:val="uk-UA"/>
        </w:rPr>
        <w:t>про те, що</w:t>
      </w:r>
      <w:r w:rsidRPr="00D43CD6">
        <w:rPr>
          <w:rFonts w:ascii="Times New Roman" w:hAnsi="Times New Roman" w:cs="Times New Roman"/>
          <w:sz w:val="24"/>
          <w:szCs w:val="24"/>
          <w:lang w:val="uk-UA"/>
        </w:rPr>
        <w:t xml:space="preserve"> б</w:t>
      </w:r>
      <w:r>
        <w:rPr>
          <w:rFonts w:ascii="Times New Roman" w:hAnsi="Times New Roman" w:cs="Times New Roman"/>
          <w:sz w:val="24"/>
          <w:szCs w:val="24"/>
          <w:lang w:val="uk-UA"/>
        </w:rPr>
        <w:t>р</w:t>
      </w:r>
      <w:r w:rsidRPr="00D43CD6">
        <w:rPr>
          <w:rFonts w:ascii="Times New Roman" w:hAnsi="Times New Roman" w:cs="Times New Roman"/>
          <w:sz w:val="24"/>
          <w:szCs w:val="24"/>
          <w:lang w:val="uk-UA"/>
        </w:rPr>
        <w:t xml:space="preserve">ати </w:t>
      </w:r>
      <w:r>
        <w:rPr>
          <w:rFonts w:ascii="Times New Roman" w:hAnsi="Times New Roman" w:cs="Times New Roman"/>
          <w:sz w:val="24"/>
          <w:szCs w:val="24"/>
          <w:lang w:val="uk-UA"/>
        </w:rPr>
        <w:t>чи</w:t>
      </w:r>
      <w:r w:rsidRPr="00D43CD6">
        <w:rPr>
          <w:rFonts w:ascii="Times New Roman" w:hAnsi="Times New Roman" w:cs="Times New Roman"/>
          <w:sz w:val="24"/>
          <w:szCs w:val="24"/>
          <w:lang w:val="uk-UA"/>
        </w:rPr>
        <w:t xml:space="preserve"> сестри навчаються в даному закладі</w:t>
      </w:r>
      <w:r>
        <w:rPr>
          <w:rFonts w:ascii="Times New Roman" w:hAnsi="Times New Roman" w:cs="Times New Roman"/>
          <w:sz w:val="24"/>
          <w:szCs w:val="24"/>
          <w:lang w:val="uk-UA"/>
        </w:rPr>
        <w:t xml:space="preserve"> освіти.</w:t>
      </w:r>
    </w:p>
    <w:p w:rsidR="00CF78DF" w:rsidRDefault="00CF78DF" w:rsidP="00CF78DF">
      <w:pPr>
        <w:pStyle w:val="a3"/>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w:t>
      </w:r>
      <w:r w:rsidRPr="00D43CD6">
        <w:rPr>
          <w:rFonts w:ascii="Times New Roman" w:hAnsi="Times New Roman" w:cs="Times New Roman"/>
          <w:sz w:val="24"/>
          <w:szCs w:val="24"/>
          <w:lang w:val="uk-UA"/>
        </w:rPr>
        <w:t>овідк</w:t>
      </w:r>
      <w:r>
        <w:rPr>
          <w:rFonts w:ascii="Times New Roman" w:hAnsi="Times New Roman" w:cs="Times New Roman"/>
          <w:sz w:val="24"/>
          <w:szCs w:val="24"/>
          <w:lang w:val="uk-UA"/>
        </w:rPr>
        <w:t>у-</w:t>
      </w:r>
      <w:r w:rsidRPr="00D43CD6">
        <w:rPr>
          <w:rFonts w:ascii="Times New Roman" w:hAnsi="Times New Roman" w:cs="Times New Roman"/>
          <w:sz w:val="24"/>
          <w:szCs w:val="24"/>
          <w:lang w:val="uk-UA"/>
        </w:rPr>
        <w:t xml:space="preserve">підтвердження </w:t>
      </w:r>
      <w:r>
        <w:rPr>
          <w:rFonts w:ascii="Times New Roman" w:hAnsi="Times New Roman" w:cs="Times New Roman"/>
          <w:sz w:val="24"/>
          <w:szCs w:val="24"/>
          <w:lang w:val="uk-UA"/>
        </w:rPr>
        <w:t>про те, що</w:t>
      </w:r>
      <w:r w:rsidRPr="00D43CD6">
        <w:rPr>
          <w:rFonts w:ascii="Times New Roman" w:hAnsi="Times New Roman" w:cs="Times New Roman"/>
          <w:sz w:val="24"/>
          <w:szCs w:val="24"/>
          <w:lang w:val="uk-UA"/>
        </w:rPr>
        <w:t xml:space="preserve"> </w:t>
      </w:r>
      <w:r w:rsidRPr="00CF78DF">
        <w:rPr>
          <w:rFonts w:ascii="Times New Roman" w:hAnsi="Times New Roman" w:cs="Times New Roman"/>
          <w:sz w:val="24"/>
          <w:szCs w:val="24"/>
          <w:lang w:val="uk-UA"/>
        </w:rPr>
        <w:t>батьки є працівниками даного закладу</w:t>
      </w:r>
      <w:r>
        <w:rPr>
          <w:rFonts w:ascii="Times New Roman" w:hAnsi="Times New Roman" w:cs="Times New Roman"/>
          <w:sz w:val="24"/>
          <w:szCs w:val="24"/>
          <w:lang w:val="uk-UA"/>
        </w:rPr>
        <w:t xml:space="preserve"> освіти.</w:t>
      </w:r>
    </w:p>
    <w:p w:rsidR="00345FA5" w:rsidRPr="008B11A0" w:rsidRDefault="00345FA5" w:rsidP="000C3756">
      <w:pPr>
        <w:pStyle w:val="a4"/>
        <w:shd w:val="clear" w:color="auto" w:fill="FFFFFF"/>
        <w:spacing w:before="195" w:beforeAutospacing="0" w:after="0" w:afterAutospacing="0" w:line="270" w:lineRule="atLeast"/>
        <w:ind w:left="567"/>
        <w:rPr>
          <w:b/>
          <w:color w:val="0070C0"/>
        </w:rPr>
      </w:pPr>
      <w:r w:rsidRPr="008B11A0">
        <w:rPr>
          <w:b/>
          <w:color w:val="0070C0"/>
        </w:rPr>
        <w:t>До 1 червня (включно) зараховуються до школи:</w:t>
      </w:r>
    </w:p>
    <w:p w:rsidR="005F09C8" w:rsidRPr="00345FA5" w:rsidRDefault="00345FA5" w:rsidP="000C3756">
      <w:pPr>
        <w:pStyle w:val="a3"/>
        <w:spacing w:after="0"/>
        <w:ind w:left="567"/>
        <w:rPr>
          <w:rFonts w:ascii="Times New Roman" w:hAnsi="Times New Roman" w:cs="Times New Roman"/>
          <w:color w:val="404040"/>
          <w:sz w:val="24"/>
          <w:szCs w:val="24"/>
          <w:lang w:val="uk-UA"/>
        </w:rPr>
      </w:pPr>
      <w:r w:rsidRPr="00345FA5">
        <w:rPr>
          <w:rFonts w:ascii="Times New Roman" w:hAnsi="Times New Roman" w:cs="Times New Roman"/>
          <w:color w:val="404040"/>
          <w:sz w:val="24"/>
          <w:szCs w:val="24"/>
        </w:rPr>
        <w:t xml:space="preserve">- </w:t>
      </w:r>
      <w:proofErr w:type="spellStart"/>
      <w:r w:rsidRPr="00345FA5">
        <w:rPr>
          <w:rFonts w:ascii="Times New Roman" w:hAnsi="Times New Roman" w:cs="Times New Roman"/>
          <w:color w:val="404040"/>
          <w:sz w:val="24"/>
          <w:szCs w:val="24"/>
        </w:rPr>
        <w:t>діти</w:t>
      </w:r>
      <w:proofErr w:type="spellEnd"/>
      <w:r w:rsidRPr="00345FA5">
        <w:rPr>
          <w:rFonts w:ascii="Times New Roman" w:hAnsi="Times New Roman" w:cs="Times New Roman"/>
          <w:color w:val="404040"/>
          <w:sz w:val="24"/>
          <w:szCs w:val="24"/>
        </w:rPr>
        <w:t xml:space="preserve">, </w:t>
      </w:r>
      <w:proofErr w:type="spellStart"/>
      <w:r w:rsidRPr="00345FA5">
        <w:rPr>
          <w:rFonts w:ascii="Times New Roman" w:hAnsi="Times New Roman" w:cs="Times New Roman"/>
          <w:color w:val="404040"/>
          <w:sz w:val="24"/>
          <w:szCs w:val="24"/>
        </w:rPr>
        <w:t>що</w:t>
      </w:r>
      <w:proofErr w:type="spellEnd"/>
      <w:r w:rsidRPr="00345FA5">
        <w:rPr>
          <w:rFonts w:ascii="Times New Roman" w:hAnsi="Times New Roman" w:cs="Times New Roman"/>
          <w:color w:val="404040"/>
          <w:sz w:val="24"/>
          <w:szCs w:val="24"/>
        </w:rPr>
        <w:t xml:space="preserve"> </w:t>
      </w:r>
      <w:proofErr w:type="spellStart"/>
      <w:r w:rsidRPr="00345FA5">
        <w:rPr>
          <w:rFonts w:ascii="Times New Roman" w:hAnsi="Times New Roman" w:cs="Times New Roman"/>
          <w:color w:val="404040"/>
          <w:sz w:val="24"/>
          <w:szCs w:val="24"/>
        </w:rPr>
        <w:t>мають</w:t>
      </w:r>
      <w:proofErr w:type="spellEnd"/>
      <w:r w:rsidRPr="00345FA5">
        <w:rPr>
          <w:rFonts w:ascii="Times New Roman" w:hAnsi="Times New Roman" w:cs="Times New Roman"/>
          <w:color w:val="404040"/>
          <w:sz w:val="24"/>
          <w:szCs w:val="24"/>
        </w:rPr>
        <w:t xml:space="preserve"> право на </w:t>
      </w:r>
      <w:proofErr w:type="spellStart"/>
      <w:r w:rsidRPr="00345FA5">
        <w:rPr>
          <w:rFonts w:ascii="Times New Roman" w:hAnsi="Times New Roman" w:cs="Times New Roman"/>
          <w:color w:val="404040"/>
          <w:sz w:val="24"/>
          <w:szCs w:val="24"/>
        </w:rPr>
        <w:t>першочергове</w:t>
      </w:r>
      <w:proofErr w:type="spellEnd"/>
      <w:r w:rsidRPr="00345FA5">
        <w:rPr>
          <w:rFonts w:ascii="Times New Roman" w:hAnsi="Times New Roman" w:cs="Times New Roman"/>
          <w:color w:val="404040"/>
          <w:sz w:val="24"/>
          <w:szCs w:val="24"/>
        </w:rPr>
        <w:t xml:space="preserve"> </w:t>
      </w:r>
      <w:proofErr w:type="spellStart"/>
      <w:r w:rsidRPr="00345FA5">
        <w:rPr>
          <w:rFonts w:ascii="Times New Roman" w:hAnsi="Times New Roman" w:cs="Times New Roman"/>
          <w:color w:val="404040"/>
          <w:sz w:val="24"/>
          <w:szCs w:val="24"/>
        </w:rPr>
        <w:t>зарахування</w:t>
      </w:r>
      <w:proofErr w:type="spellEnd"/>
      <w:r w:rsidRPr="00345FA5">
        <w:rPr>
          <w:rFonts w:ascii="Times New Roman" w:hAnsi="Times New Roman" w:cs="Times New Roman"/>
          <w:color w:val="404040"/>
          <w:sz w:val="24"/>
          <w:szCs w:val="24"/>
        </w:rPr>
        <w:t>;</w:t>
      </w:r>
      <w:r w:rsidRPr="00345FA5">
        <w:rPr>
          <w:rFonts w:ascii="Times New Roman" w:hAnsi="Times New Roman" w:cs="Times New Roman"/>
          <w:color w:val="404040"/>
          <w:sz w:val="24"/>
          <w:szCs w:val="24"/>
        </w:rPr>
        <w:br/>
        <w:t xml:space="preserve">- братики/сестрички </w:t>
      </w:r>
      <w:proofErr w:type="spellStart"/>
      <w:r w:rsidRPr="00345FA5">
        <w:rPr>
          <w:rFonts w:ascii="Times New Roman" w:hAnsi="Times New Roman" w:cs="Times New Roman"/>
          <w:color w:val="404040"/>
          <w:sz w:val="24"/>
          <w:szCs w:val="24"/>
        </w:rPr>
        <w:t>учні</w:t>
      </w:r>
      <w:proofErr w:type="gramStart"/>
      <w:r w:rsidRPr="00345FA5">
        <w:rPr>
          <w:rFonts w:ascii="Times New Roman" w:hAnsi="Times New Roman" w:cs="Times New Roman"/>
          <w:color w:val="404040"/>
          <w:sz w:val="24"/>
          <w:szCs w:val="24"/>
        </w:rPr>
        <w:t>в</w:t>
      </w:r>
      <w:proofErr w:type="spellEnd"/>
      <w:proofErr w:type="gramEnd"/>
      <w:r w:rsidRPr="00345FA5">
        <w:rPr>
          <w:rFonts w:ascii="Times New Roman" w:hAnsi="Times New Roman" w:cs="Times New Roman"/>
          <w:color w:val="404040"/>
          <w:sz w:val="24"/>
          <w:szCs w:val="24"/>
        </w:rPr>
        <w:t xml:space="preserve"> закладу</w:t>
      </w:r>
      <w:r>
        <w:rPr>
          <w:rFonts w:ascii="Times New Roman" w:hAnsi="Times New Roman" w:cs="Times New Roman"/>
          <w:color w:val="404040"/>
          <w:sz w:val="24"/>
          <w:szCs w:val="24"/>
          <w:lang w:val="uk-UA"/>
        </w:rPr>
        <w:t xml:space="preserve"> освіти</w:t>
      </w:r>
      <w:r w:rsidRPr="00345FA5">
        <w:rPr>
          <w:rFonts w:ascii="Times New Roman" w:hAnsi="Times New Roman" w:cs="Times New Roman"/>
          <w:color w:val="404040"/>
          <w:sz w:val="24"/>
          <w:szCs w:val="24"/>
        </w:rPr>
        <w:t>;</w:t>
      </w:r>
      <w:r w:rsidRPr="00345FA5">
        <w:rPr>
          <w:rFonts w:ascii="Times New Roman" w:hAnsi="Times New Roman" w:cs="Times New Roman"/>
          <w:color w:val="404040"/>
          <w:sz w:val="24"/>
          <w:szCs w:val="24"/>
        </w:rPr>
        <w:br/>
        <w:t xml:space="preserve">- </w:t>
      </w:r>
      <w:proofErr w:type="spellStart"/>
      <w:r w:rsidRPr="00345FA5">
        <w:rPr>
          <w:rFonts w:ascii="Times New Roman" w:hAnsi="Times New Roman" w:cs="Times New Roman"/>
          <w:color w:val="404040"/>
          <w:sz w:val="24"/>
          <w:szCs w:val="24"/>
        </w:rPr>
        <w:t>діти</w:t>
      </w:r>
      <w:proofErr w:type="spellEnd"/>
      <w:r w:rsidRPr="00345FA5">
        <w:rPr>
          <w:rFonts w:ascii="Times New Roman" w:hAnsi="Times New Roman" w:cs="Times New Roman"/>
          <w:color w:val="404040"/>
          <w:sz w:val="24"/>
          <w:szCs w:val="24"/>
        </w:rPr>
        <w:t xml:space="preserve"> </w:t>
      </w:r>
      <w:proofErr w:type="spellStart"/>
      <w:r w:rsidRPr="00345FA5">
        <w:rPr>
          <w:rFonts w:ascii="Times New Roman" w:hAnsi="Times New Roman" w:cs="Times New Roman"/>
          <w:color w:val="404040"/>
          <w:sz w:val="24"/>
          <w:szCs w:val="24"/>
        </w:rPr>
        <w:t>працівників</w:t>
      </w:r>
      <w:proofErr w:type="spellEnd"/>
      <w:r w:rsidRPr="00345FA5">
        <w:rPr>
          <w:rFonts w:ascii="Times New Roman" w:hAnsi="Times New Roman" w:cs="Times New Roman"/>
          <w:color w:val="404040"/>
          <w:sz w:val="24"/>
          <w:szCs w:val="24"/>
        </w:rPr>
        <w:t xml:space="preserve"> закладу</w:t>
      </w:r>
      <w:r>
        <w:rPr>
          <w:rFonts w:ascii="Times New Roman" w:hAnsi="Times New Roman" w:cs="Times New Roman"/>
          <w:color w:val="404040"/>
          <w:sz w:val="24"/>
          <w:szCs w:val="24"/>
          <w:lang w:val="uk-UA"/>
        </w:rPr>
        <w:t xml:space="preserve"> освіти.</w:t>
      </w:r>
    </w:p>
    <w:p w:rsidR="00345FA5" w:rsidRPr="00345FA5" w:rsidRDefault="00345FA5" w:rsidP="00345FA5">
      <w:pPr>
        <w:pStyle w:val="a3"/>
        <w:spacing w:after="0"/>
        <w:rPr>
          <w:rFonts w:ascii="Times New Roman" w:hAnsi="Times New Roman" w:cs="Times New Roman"/>
          <w:sz w:val="24"/>
          <w:szCs w:val="24"/>
          <w:lang w:val="uk-UA"/>
        </w:rPr>
      </w:pPr>
    </w:p>
    <w:p w:rsidR="00702970" w:rsidRPr="00702970" w:rsidRDefault="00D43CD6" w:rsidP="000C3756">
      <w:pPr>
        <w:pStyle w:val="a3"/>
        <w:numPr>
          <w:ilvl w:val="0"/>
          <w:numId w:val="1"/>
        </w:numPr>
        <w:shd w:val="clear" w:color="auto" w:fill="FFFFFF"/>
        <w:spacing w:before="195" w:after="195" w:line="270" w:lineRule="atLeast"/>
        <w:ind w:left="567" w:hanging="567"/>
        <w:jc w:val="both"/>
        <w:rPr>
          <w:rFonts w:ascii="Times New Roman" w:hAnsi="Times New Roman" w:cs="Times New Roman"/>
          <w:sz w:val="24"/>
          <w:szCs w:val="24"/>
          <w:lang w:val="uk-UA"/>
        </w:rPr>
      </w:pPr>
      <w:r w:rsidRPr="00610FFD">
        <w:rPr>
          <w:rFonts w:ascii="Times New Roman" w:hAnsi="Times New Roman" w:cs="Times New Roman"/>
          <w:sz w:val="24"/>
          <w:szCs w:val="24"/>
          <w:lang w:val="uk-UA"/>
        </w:rPr>
        <w:t>У випадку, якщо право на першочергове зарахування не підтверджено, діти можуть бути зараховані лише на вільні місця.</w:t>
      </w:r>
      <w:r w:rsidR="00610FFD" w:rsidRPr="00610FFD">
        <w:rPr>
          <w:rFonts w:ascii="Times New Roman" w:hAnsi="Times New Roman" w:cs="Times New Roman"/>
          <w:sz w:val="24"/>
          <w:szCs w:val="24"/>
          <w:lang w:val="uk-UA"/>
        </w:rPr>
        <w:t xml:space="preserve"> </w:t>
      </w:r>
      <w:r w:rsidR="00F100CF" w:rsidRPr="00610FFD">
        <w:rPr>
          <w:rFonts w:ascii="Times New Roman" w:hAnsi="Times New Roman" w:cs="Times New Roman"/>
          <w:color w:val="404040"/>
          <w:sz w:val="24"/>
          <w:szCs w:val="24"/>
          <w:lang w:val="uk-UA"/>
        </w:rPr>
        <w:t xml:space="preserve">Упродовж 2 днів </w:t>
      </w:r>
      <w:r w:rsidR="00610FFD">
        <w:rPr>
          <w:rFonts w:ascii="Times New Roman" w:hAnsi="Times New Roman" w:cs="Times New Roman"/>
          <w:color w:val="404040"/>
          <w:sz w:val="24"/>
          <w:szCs w:val="24"/>
          <w:lang w:val="uk-UA"/>
        </w:rPr>
        <w:t xml:space="preserve">після </w:t>
      </w:r>
      <w:r w:rsidR="00610FFD" w:rsidRPr="00610FFD">
        <w:rPr>
          <w:rFonts w:ascii="Times New Roman" w:hAnsi="Times New Roman" w:cs="Times New Roman"/>
          <w:color w:val="404040"/>
          <w:sz w:val="24"/>
          <w:szCs w:val="24"/>
          <w:lang w:val="uk-UA"/>
        </w:rPr>
        <w:t>першочергов</w:t>
      </w:r>
      <w:r w:rsidR="00610FFD">
        <w:rPr>
          <w:rFonts w:ascii="Times New Roman" w:hAnsi="Times New Roman" w:cs="Times New Roman"/>
          <w:color w:val="404040"/>
          <w:sz w:val="24"/>
          <w:szCs w:val="24"/>
          <w:lang w:val="uk-UA"/>
        </w:rPr>
        <w:t>ого</w:t>
      </w:r>
      <w:r w:rsidR="00610FFD" w:rsidRPr="00610FFD">
        <w:rPr>
          <w:rFonts w:ascii="Times New Roman" w:hAnsi="Times New Roman" w:cs="Times New Roman"/>
          <w:color w:val="404040"/>
          <w:sz w:val="24"/>
          <w:szCs w:val="24"/>
          <w:lang w:val="uk-UA"/>
        </w:rPr>
        <w:t xml:space="preserve"> зарахування </w:t>
      </w:r>
      <w:r w:rsidR="00702970">
        <w:rPr>
          <w:rFonts w:ascii="Times New Roman" w:hAnsi="Times New Roman" w:cs="Times New Roman"/>
          <w:color w:val="404040"/>
          <w:sz w:val="24"/>
          <w:szCs w:val="24"/>
          <w:lang w:val="uk-UA"/>
        </w:rPr>
        <w:t xml:space="preserve">до закладу освіти </w:t>
      </w:r>
      <w:r w:rsidR="00F100CF" w:rsidRPr="00610FFD">
        <w:rPr>
          <w:rFonts w:ascii="Times New Roman" w:hAnsi="Times New Roman" w:cs="Times New Roman"/>
          <w:color w:val="404040"/>
          <w:sz w:val="24"/>
          <w:szCs w:val="24"/>
          <w:lang w:val="uk-UA"/>
        </w:rPr>
        <w:t xml:space="preserve">на </w:t>
      </w:r>
      <w:r w:rsidR="00610FFD" w:rsidRPr="00610FFD">
        <w:rPr>
          <w:rFonts w:ascii="Times New Roman" w:hAnsi="Times New Roman" w:cs="Times New Roman"/>
          <w:color w:val="404040"/>
          <w:sz w:val="24"/>
          <w:szCs w:val="24"/>
          <w:lang w:val="uk-UA"/>
        </w:rPr>
        <w:t>сайті</w:t>
      </w:r>
      <w:r w:rsidR="00F100CF" w:rsidRPr="00610FFD">
        <w:rPr>
          <w:rFonts w:ascii="Times New Roman" w:hAnsi="Times New Roman" w:cs="Times New Roman"/>
          <w:color w:val="404040"/>
          <w:sz w:val="24"/>
          <w:szCs w:val="24"/>
          <w:lang w:val="uk-UA"/>
        </w:rPr>
        <w:t xml:space="preserve"> школи оприлюднюється інформація про </w:t>
      </w:r>
      <w:r w:rsidR="000C3756">
        <w:rPr>
          <w:rFonts w:ascii="Times New Roman" w:hAnsi="Times New Roman" w:cs="Times New Roman"/>
          <w:color w:val="404040"/>
          <w:sz w:val="24"/>
          <w:szCs w:val="24"/>
          <w:lang w:val="uk-UA"/>
        </w:rPr>
        <w:t xml:space="preserve">зарахованих учнів, </w:t>
      </w:r>
      <w:r w:rsidR="00F100CF" w:rsidRPr="00610FFD">
        <w:rPr>
          <w:rFonts w:ascii="Times New Roman" w:hAnsi="Times New Roman" w:cs="Times New Roman"/>
          <w:color w:val="404040"/>
          <w:sz w:val="24"/>
          <w:szCs w:val="24"/>
          <w:lang w:val="uk-UA"/>
        </w:rPr>
        <w:t>кількість вільних місць</w:t>
      </w:r>
      <w:r w:rsidR="000C3756">
        <w:rPr>
          <w:rFonts w:ascii="Times New Roman" w:hAnsi="Times New Roman" w:cs="Times New Roman"/>
          <w:color w:val="404040"/>
          <w:sz w:val="24"/>
          <w:szCs w:val="24"/>
          <w:lang w:val="uk-UA"/>
        </w:rPr>
        <w:t>, список претендентів (із зазначенням їх прізвищ) на вільні місця та наказ керівника про утворення комісії для проведення жеребкування у разі потреби</w:t>
      </w:r>
      <w:r w:rsidR="0080075A">
        <w:rPr>
          <w:rFonts w:ascii="Times New Roman" w:hAnsi="Times New Roman" w:cs="Times New Roman"/>
          <w:color w:val="404040"/>
          <w:sz w:val="24"/>
          <w:szCs w:val="24"/>
          <w:lang w:val="uk-UA"/>
        </w:rPr>
        <w:t xml:space="preserve"> (</w:t>
      </w:r>
      <w:r w:rsidR="0080075A">
        <w:rPr>
          <w:rFonts w:ascii="Times New Roman" w:hAnsi="Times New Roman" w:cs="Times New Roman"/>
          <w:sz w:val="24"/>
          <w:szCs w:val="24"/>
          <w:lang w:val="uk-UA"/>
        </w:rPr>
        <w:t>я</w:t>
      </w:r>
      <w:r w:rsidR="000C3756" w:rsidRPr="00D43CD6">
        <w:rPr>
          <w:rFonts w:ascii="Times New Roman" w:hAnsi="Times New Roman" w:cs="Times New Roman"/>
          <w:sz w:val="24"/>
          <w:szCs w:val="24"/>
          <w:lang w:val="uk-UA"/>
        </w:rPr>
        <w:t>кщо кількість бажаючих навчатися перевищує нормативну наповнюваність, між ними відбувається жеребкування</w:t>
      </w:r>
      <w:r w:rsidR="0080075A">
        <w:rPr>
          <w:rFonts w:ascii="Times New Roman" w:hAnsi="Times New Roman" w:cs="Times New Roman"/>
          <w:sz w:val="24"/>
          <w:szCs w:val="24"/>
          <w:lang w:val="uk-UA"/>
        </w:rPr>
        <w:t>)</w:t>
      </w:r>
      <w:r w:rsidR="000C3756" w:rsidRPr="00D43CD6">
        <w:rPr>
          <w:rFonts w:ascii="Times New Roman" w:hAnsi="Times New Roman" w:cs="Times New Roman"/>
          <w:sz w:val="24"/>
          <w:szCs w:val="24"/>
          <w:lang w:val="uk-UA"/>
        </w:rPr>
        <w:t>.</w:t>
      </w:r>
    </w:p>
    <w:p w:rsidR="00610FFD" w:rsidRPr="00610FFD" w:rsidRDefault="00610FFD" w:rsidP="00702970">
      <w:pPr>
        <w:pStyle w:val="a3"/>
        <w:shd w:val="clear" w:color="auto" w:fill="FFFFFF"/>
        <w:spacing w:before="195" w:after="195" w:line="270" w:lineRule="atLeast"/>
        <w:ind w:left="567"/>
        <w:rPr>
          <w:rFonts w:ascii="Times New Roman" w:hAnsi="Times New Roman" w:cs="Times New Roman"/>
          <w:sz w:val="24"/>
          <w:szCs w:val="24"/>
          <w:lang w:val="uk-UA"/>
        </w:rPr>
      </w:pPr>
    </w:p>
    <w:p w:rsidR="0080075A" w:rsidRPr="00D43CD6" w:rsidRDefault="0080075A" w:rsidP="007D252B">
      <w:pPr>
        <w:pStyle w:val="a3"/>
        <w:numPr>
          <w:ilvl w:val="0"/>
          <w:numId w:val="1"/>
        </w:numPr>
        <w:ind w:left="567" w:hanging="567"/>
        <w:jc w:val="both"/>
        <w:rPr>
          <w:rFonts w:ascii="Times New Roman" w:hAnsi="Times New Roman" w:cs="Times New Roman"/>
          <w:sz w:val="24"/>
          <w:szCs w:val="24"/>
          <w:lang w:val="uk-UA"/>
        </w:rPr>
      </w:pPr>
      <w:r w:rsidRPr="008B11A0">
        <w:rPr>
          <w:rFonts w:ascii="Times New Roman" w:hAnsi="Times New Roman" w:cs="Times New Roman"/>
          <w:b/>
          <w:color w:val="0070C0"/>
          <w:sz w:val="24"/>
          <w:szCs w:val="24"/>
          <w:lang w:val="uk-UA"/>
        </w:rPr>
        <w:t xml:space="preserve">Після 15 червня </w:t>
      </w:r>
      <w:r w:rsidRPr="00D43CD6">
        <w:rPr>
          <w:rFonts w:ascii="Times New Roman" w:hAnsi="Times New Roman" w:cs="Times New Roman"/>
          <w:sz w:val="24"/>
          <w:szCs w:val="24"/>
          <w:lang w:val="uk-UA"/>
        </w:rPr>
        <w:t>зарахування відбувається лише на вільні місця з відповідними документами.</w:t>
      </w:r>
      <w:r w:rsidR="007D252B">
        <w:rPr>
          <w:rFonts w:ascii="Times New Roman" w:hAnsi="Times New Roman" w:cs="Times New Roman"/>
          <w:sz w:val="24"/>
          <w:szCs w:val="24"/>
          <w:lang w:val="uk-UA"/>
        </w:rPr>
        <w:t xml:space="preserve"> Інформація про наявність вільних місць </w:t>
      </w:r>
      <w:r w:rsidR="007D252B" w:rsidRPr="00610FFD">
        <w:rPr>
          <w:rFonts w:ascii="Times New Roman" w:hAnsi="Times New Roman" w:cs="Times New Roman"/>
          <w:color w:val="404040"/>
          <w:sz w:val="24"/>
          <w:szCs w:val="24"/>
          <w:lang w:val="uk-UA"/>
        </w:rPr>
        <w:t>оприлюднюється</w:t>
      </w:r>
      <w:r w:rsidR="007D252B">
        <w:rPr>
          <w:rFonts w:ascii="Times New Roman" w:hAnsi="Times New Roman" w:cs="Times New Roman"/>
          <w:sz w:val="24"/>
          <w:szCs w:val="24"/>
          <w:lang w:val="uk-UA"/>
        </w:rPr>
        <w:t xml:space="preserve"> </w:t>
      </w:r>
      <w:r w:rsidR="007D252B" w:rsidRPr="00610FFD">
        <w:rPr>
          <w:rFonts w:ascii="Times New Roman" w:hAnsi="Times New Roman" w:cs="Times New Roman"/>
          <w:color w:val="404040"/>
          <w:sz w:val="24"/>
          <w:szCs w:val="24"/>
          <w:lang w:val="uk-UA"/>
        </w:rPr>
        <w:t>на сайті школи</w:t>
      </w:r>
      <w:r w:rsidR="007D252B" w:rsidRPr="007D252B">
        <w:rPr>
          <w:rFonts w:ascii="Times New Roman" w:hAnsi="Times New Roman" w:cs="Times New Roman"/>
          <w:color w:val="404040"/>
          <w:sz w:val="24"/>
          <w:szCs w:val="24"/>
          <w:lang w:val="uk-UA"/>
        </w:rPr>
        <w:t xml:space="preserve"> </w:t>
      </w:r>
      <w:r w:rsidR="007D252B">
        <w:rPr>
          <w:rFonts w:ascii="Times New Roman" w:hAnsi="Times New Roman" w:cs="Times New Roman"/>
          <w:color w:val="404040"/>
          <w:sz w:val="24"/>
          <w:szCs w:val="24"/>
          <w:lang w:val="uk-UA"/>
        </w:rPr>
        <w:t>в</w:t>
      </w:r>
      <w:r w:rsidR="007D252B" w:rsidRPr="00610FFD">
        <w:rPr>
          <w:rFonts w:ascii="Times New Roman" w:hAnsi="Times New Roman" w:cs="Times New Roman"/>
          <w:color w:val="404040"/>
          <w:sz w:val="24"/>
          <w:szCs w:val="24"/>
          <w:lang w:val="uk-UA"/>
        </w:rPr>
        <w:t xml:space="preserve">продовж 2 </w:t>
      </w:r>
      <w:r w:rsidR="007D252B">
        <w:rPr>
          <w:rFonts w:ascii="Times New Roman" w:hAnsi="Times New Roman" w:cs="Times New Roman"/>
          <w:color w:val="404040"/>
          <w:sz w:val="24"/>
          <w:szCs w:val="24"/>
          <w:lang w:val="uk-UA"/>
        </w:rPr>
        <w:t xml:space="preserve">робочих </w:t>
      </w:r>
      <w:r w:rsidR="007D252B" w:rsidRPr="00610FFD">
        <w:rPr>
          <w:rFonts w:ascii="Times New Roman" w:hAnsi="Times New Roman" w:cs="Times New Roman"/>
          <w:color w:val="404040"/>
          <w:sz w:val="24"/>
          <w:szCs w:val="24"/>
          <w:lang w:val="uk-UA"/>
        </w:rPr>
        <w:t>днів</w:t>
      </w:r>
      <w:r w:rsidR="007D252B">
        <w:rPr>
          <w:rFonts w:ascii="Times New Roman" w:hAnsi="Times New Roman" w:cs="Times New Roman"/>
          <w:color w:val="404040"/>
          <w:sz w:val="24"/>
          <w:szCs w:val="24"/>
          <w:lang w:val="uk-UA"/>
        </w:rPr>
        <w:t xml:space="preserve"> з дня появи вільного місця протягом календарного року.</w:t>
      </w:r>
    </w:p>
    <w:p w:rsidR="0080075A" w:rsidRPr="0080075A" w:rsidRDefault="0080075A" w:rsidP="0080075A">
      <w:pPr>
        <w:pStyle w:val="a3"/>
        <w:rPr>
          <w:rFonts w:ascii="Times New Roman" w:hAnsi="Times New Roman" w:cs="Times New Roman"/>
          <w:sz w:val="24"/>
          <w:szCs w:val="24"/>
          <w:lang w:val="uk-UA"/>
        </w:rPr>
      </w:pPr>
    </w:p>
    <w:p w:rsidR="00D43CD6" w:rsidRDefault="00D43CD6" w:rsidP="007D252B">
      <w:pPr>
        <w:pStyle w:val="a3"/>
        <w:numPr>
          <w:ilvl w:val="0"/>
          <w:numId w:val="1"/>
        </w:numPr>
        <w:ind w:left="567" w:hanging="567"/>
        <w:jc w:val="both"/>
        <w:rPr>
          <w:rFonts w:ascii="Times New Roman" w:hAnsi="Times New Roman" w:cs="Times New Roman"/>
          <w:sz w:val="24"/>
          <w:szCs w:val="24"/>
          <w:lang w:val="uk-UA"/>
        </w:rPr>
      </w:pPr>
      <w:r w:rsidRPr="00D43CD6">
        <w:rPr>
          <w:rFonts w:ascii="Times New Roman" w:hAnsi="Times New Roman" w:cs="Times New Roman"/>
          <w:sz w:val="24"/>
          <w:szCs w:val="24"/>
          <w:lang w:val="uk-UA"/>
        </w:rPr>
        <w:t xml:space="preserve">Батьки, </w:t>
      </w:r>
      <w:r w:rsidR="0080075A">
        <w:rPr>
          <w:rFonts w:ascii="Times New Roman" w:hAnsi="Times New Roman" w:cs="Times New Roman"/>
          <w:sz w:val="24"/>
          <w:szCs w:val="24"/>
          <w:lang w:val="uk-UA"/>
        </w:rPr>
        <w:t>які</w:t>
      </w:r>
      <w:r w:rsidRPr="00D43CD6">
        <w:rPr>
          <w:rFonts w:ascii="Times New Roman" w:hAnsi="Times New Roman" w:cs="Times New Roman"/>
          <w:sz w:val="24"/>
          <w:szCs w:val="24"/>
          <w:lang w:val="uk-UA"/>
        </w:rPr>
        <w:t xml:space="preserve"> мають бажання навчатися </w:t>
      </w:r>
      <w:r w:rsidR="0080075A">
        <w:rPr>
          <w:rFonts w:ascii="Times New Roman" w:hAnsi="Times New Roman" w:cs="Times New Roman"/>
          <w:sz w:val="24"/>
          <w:szCs w:val="24"/>
          <w:lang w:val="uk-UA"/>
        </w:rPr>
        <w:t>в іншому</w:t>
      </w:r>
      <w:r w:rsidRPr="00D43CD6">
        <w:rPr>
          <w:rFonts w:ascii="Times New Roman" w:hAnsi="Times New Roman" w:cs="Times New Roman"/>
          <w:sz w:val="24"/>
          <w:szCs w:val="24"/>
          <w:lang w:val="uk-UA"/>
        </w:rPr>
        <w:t xml:space="preserve"> закладі</w:t>
      </w:r>
      <w:r w:rsidR="007E6DD8">
        <w:rPr>
          <w:rFonts w:ascii="Times New Roman" w:hAnsi="Times New Roman" w:cs="Times New Roman"/>
          <w:sz w:val="24"/>
          <w:szCs w:val="24"/>
          <w:lang w:val="uk-UA"/>
        </w:rPr>
        <w:t xml:space="preserve"> освіти</w:t>
      </w:r>
      <w:r w:rsidRPr="00D43CD6">
        <w:rPr>
          <w:rFonts w:ascii="Times New Roman" w:hAnsi="Times New Roman" w:cs="Times New Roman"/>
          <w:sz w:val="24"/>
          <w:szCs w:val="24"/>
          <w:lang w:val="uk-UA"/>
        </w:rPr>
        <w:t xml:space="preserve">, повинні </w:t>
      </w:r>
      <w:r w:rsidRPr="008B11A0">
        <w:rPr>
          <w:rFonts w:ascii="Times New Roman" w:hAnsi="Times New Roman" w:cs="Times New Roman"/>
          <w:b/>
          <w:color w:val="0070C0"/>
          <w:sz w:val="24"/>
          <w:szCs w:val="24"/>
          <w:lang w:val="uk-UA"/>
        </w:rPr>
        <w:t xml:space="preserve">до 10 червня </w:t>
      </w:r>
      <w:r w:rsidRPr="00D43CD6">
        <w:rPr>
          <w:rFonts w:ascii="Times New Roman" w:hAnsi="Times New Roman" w:cs="Times New Roman"/>
          <w:sz w:val="24"/>
          <w:szCs w:val="24"/>
          <w:lang w:val="uk-UA"/>
        </w:rPr>
        <w:t xml:space="preserve">подати </w:t>
      </w:r>
      <w:r w:rsidRPr="000C3756">
        <w:rPr>
          <w:rFonts w:ascii="Times New Roman" w:hAnsi="Times New Roman" w:cs="Times New Roman"/>
          <w:sz w:val="24"/>
          <w:szCs w:val="24"/>
          <w:lang w:val="uk-UA"/>
        </w:rPr>
        <w:t xml:space="preserve">довідку </w:t>
      </w:r>
      <w:r w:rsidR="000C3756" w:rsidRPr="000C3756">
        <w:rPr>
          <w:rFonts w:ascii="Times New Roman" w:hAnsi="Times New Roman" w:cs="Times New Roman"/>
          <w:sz w:val="24"/>
          <w:szCs w:val="24"/>
          <w:lang w:val="uk-UA"/>
        </w:rPr>
        <w:t xml:space="preserve">того </w:t>
      </w:r>
      <w:r w:rsidRPr="000C3756">
        <w:rPr>
          <w:rFonts w:ascii="Times New Roman" w:hAnsi="Times New Roman" w:cs="Times New Roman"/>
          <w:sz w:val="24"/>
          <w:szCs w:val="24"/>
          <w:lang w:val="uk-UA"/>
        </w:rPr>
        <w:t>закладу</w:t>
      </w:r>
      <w:r w:rsidR="000C3756" w:rsidRPr="000C3756">
        <w:rPr>
          <w:rFonts w:ascii="Times New Roman" w:hAnsi="Times New Roman" w:cs="Times New Roman"/>
          <w:sz w:val="24"/>
          <w:szCs w:val="24"/>
          <w:lang w:val="uk-UA"/>
        </w:rPr>
        <w:t xml:space="preserve"> освіти</w:t>
      </w:r>
      <w:r w:rsidRPr="000C3756">
        <w:rPr>
          <w:rFonts w:ascii="Times New Roman" w:hAnsi="Times New Roman" w:cs="Times New Roman"/>
          <w:sz w:val="24"/>
          <w:szCs w:val="24"/>
          <w:lang w:val="uk-UA"/>
        </w:rPr>
        <w:t>, за яким закріплена територія обслуговування, на якій проживає дитина, про те, що дитина не була зарахована до нього.</w:t>
      </w:r>
    </w:p>
    <w:p w:rsidR="00A818B5" w:rsidRPr="00A818B5" w:rsidRDefault="00A818B5" w:rsidP="00120A7F">
      <w:pPr>
        <w:pStyle w:val="a3"/>
        <w:spacing w:after="0" w:line="240" w:lineRule="auto"/>
        <w:rPr>
          <w:rFonts w:ascii="Times New Roman" w:hAnsi="Times New Roman" w:cs="Times New Roman"/>
          <w:sz w:val="24"/>
          <w:szCs w:val="24"/>
          <w:lang w:val="uk-UA"/>
        </w:rPr>
      </w:pPr>
    </w:p>
    <w:p w:rsidR="00A818B5" w:rsidRPr="00120A7F" w:rsidRDefault="00A818B5" w:rsidP="00120A7F">
      <w:pPr>
        <w:pStyle w:val="a4"/>
        <w:spacing w:before="0" w:beforeAutospacing="0" w:after="0" w:afterAutospacing="0" w:line="276" w:lineRule="auto"/>
        <w:jc w:val="center"/>
        <w:textAlignment w:val="baseline"/>
        <w:rPr>
          <w:color w:val="FF0000"/>
        </w:rPr>
      </w:pPr>
      <w:r w:rsidRPr="00120A7F">
        <w:rPr>
          <w:rStyle w:val="a5"/>
          <w:i/>
          <w:iCs/>
          <w:color w:val="FF0000"/>
          <w:bdr w:val="none" w:sz="0" w:space="0" w:color="auto" w:frame="1"/>
        </w:rPr>
        <w:t>Мікрорайон обслуговування школ</w:t>
      </w:r>
      <w:r w:rsidR="0003496A" w:rsidRPr="00120A7F">
        <w:rPr>
          <w:rStyle w:val="a5"/>
          <w:i/>
          <w:iCs/>
          <w:color w:val="FF0000"/>
          <w:bdr w:val="none" w:sz="0" w:space="0" w:color="auto" w:frame="1"/>
        </w:rPr>
        <w:t>ою,</w:t>
      </w:r>
    </w:p>
    <w:p w:rsidR="0003496A" w:rsidRPr="00120A7F" w:rsidRDefault="0003496A" w:rsidP="00120A7F">
      <w:pPr>
        <w:pStyle w:val="aa"/>
        <w:tabs>
          <w:tab w:val="left" w:pos="6840"/>
        </w:tabs>
        <w:spacing w:after="0"/>
        <w:rPr>
          <w:rFonts w:ascii="Times New Roman" w:hAnsi="Times New Roman"/>
          <w:b/>
          <w:i/>
          <w:color w:val="FF0000"/>
          <w:lang w:val="uk-UA"/>
        </w:rPr>
      </w:pPr>
      <w:r w:rsidRPr="00120A7F">
        <w:rPr>
          <w:rFonts w:ascii="Times New Roman" w:hAnsi="Times New Roman"/>
          <w:b/>
          <w:i/>
          <w:color w:val="FF0000"/>
          <w:lang w:val="uk-UA" w:eastAsia="uk-UA"/>
        </w:rPr>
        <w:t xml:space="preserve">визначений і закріплений рішенням </w:t>
      </w:r>
      <w:r w:rsidRPr="00120A7F">
        <w:rPr>
          <w:rFonts w:ascii="Times New Roman" w:hAnsi="Times New Roman"/>
          <w:b/>
          <w:i/>
          <w:color w:val="FF0000"/>
          <w:lang w:val="uk-UA"/>
        </w:rPr>
        <w:t>виконавчого комітету міської ради</w:t>
      </w:r>
    </w:p>
    <w:p w:rsidR="0003496A" w:rsidRPr="00120A7F" w:rsidRDefault="0003496A" w:rsidP="00120A7F">
      <w:pPr>
        <w:keepNext/>
        <w:autoSpaceDE w:val="0"/>
        <w:autoSpaceDN w:val="0"/>
        <w:adjustRightInd w:val="0"/>
        <w:spacing w:after="0" w:line="276" w:lineRule="auto"/>
        <w:jc w:val="center"/>
        <w:rPr>
          <w:rFonts w:ascii="Times New Roman CYR" w:hAnsi="Times New Roman CYR" w:cs="Times New Roman CYR"/>
          <w:b/>
          <w:i/>
          <w:color w:val="FF0000"/>
          <w:sz w:val="24"/>
          <w:szCs w:val="24"/>
          <w:lang w:val="uk-UA"/>
        </w:rPr>
      </w:pPr>
      <w:r w:rsidRPr="00120A7F">
        <w:rPr>
          <w:rFonts w:ascii="Times New Roman" w:hAnsi="Times New Roman" w:cs="Times New Roman"/>
          <w:b/>
          <w:i/>
          <w:color w:val="FF0000"/>
          <w:sz w:val="24"/>
          <w:szCs w:val="24"/>
          <w:lang w:val="uk-UA"/>
        </w:rPr>
        <w:t>від 15.05.2018 № 169</w:t>
      </w:r>
      <w:r w:rsidR="00120A7F" w:rsidRPr="00120A7F">
        <w:rPr>
          <w:rFonts w:ascii="Times New Roman" w:hAnsi="Times New Roman" w:cs="Times New Roman"/>
          <w:b/>
          <w:i/>
          <w:color w:val="FF0000"/>
          <w:sz w:val="24"/>
          <w:szCs w:val="24"/>
          <w:lang w:val="uk-UA"/>
        </w:rPr>
        <w:t xml:space="preserve"> зі змінами від </w:t>
      </w:r>
      <w:r w:rsidR="00120A7F" w:rsidRPr="00120A7F">
        <w:rPr>
          <w:rFonts w:ascii="Times New Roman CYR" w:hAnsi="Times New Roman CYR" w:cs="Times New Roman CYR"/>
          <w:b/>
          <w:i/>
          <w:color w:val="FF0000"/>
          <w:sz w:val="24"/>
          <w:szCs w:val="24"/>
          <w:lang w:val="uk-UA"/>
        </w:rPr>
        <w:t>19.02.2019</w:t>
      </w:r>
      <w:r w:rsidR="00120A7F" w:rsidRPr="00120A7F">
        <w:rPr>
          <w:rFonts w:ascii="Times New Roman CYR" w:hAnsi="Times New Roman CYR" w:cs="Times New Roman CYR"/>
          <w:b/>
          <w:i/>
          <w:color w:val="FF0000"/>
          <w:sz w:val="24"/>
          <w:szCs w:val="24"/>
          <w:lang w:val="uk-UA"/>
        </w:rPr>
        <w:t xml:space="preserve"> </w:t>
      </w:r>
      <w:r w:rsidR="00120A7F" w:rsidRPr="00120A7F">
        <w:rPr>
          <w:rFonts w:ascii="Times New Roman CYR" w:hAnsi="Times New Roman CYR" w:cs="Times New Roman CYR"/>
          <w:b/>
          <w:i/>
          <w:color w:val="FF0000"/>
          <w:sz w:val="24"/>
          <w:szCs w:val="24"/>
          <w:lang w:val="uk-UA"/>
        </w:rPr>
        <w:t>№</w:t>
      </w:r>
      <w:r w:rsidR="00120A7F" w:rsidRPr="00120A7F">
        <w:rPr>
          <w:rFonts w:ascii="Times New Roman CYR" w:hAnsi="Times New Roman CYR" w:cs="Times New Roman CYR"/>
          <w:b/>
          <w:i/>
          <w:color w:val="FF0000"/>
          <w:sz w:val="24"/>
          <w:szCs w:val="24"/>
          <w:lang w:val="uk-UA"/>
        </w:rPr>
        <w:t xml:space="preserve"> </w:t>
      </w:r>
      <w:r w:rsidR="00120A7F" w:rsidRPr="00120A7F">
        <w:rPr>
          <w:rFonts w:ascii="Times New Roman CYR" w:hAnsi="Times New Roman CYR" w:cs="Times New Roman CYR"/>
          <w:b/>
          <w:i/>
          <w:color w:val="FF0000"/>
          <w:sz w:val="24"/>
          <w:szCs w:val="24"/>
          <w:lang w:val="uk-UA"/>
        </w:rPr>
        <w:t>79</w:t>
      </w:r>
      <w:r w:rsidR="00120A7F" w:rsidRPr="00120A7F">
        <w:rPr>
          <w:rFonts w:ascii="Times New Roman CYR" w:hAnsi="Times New Roman CYR" w:cs="Times New Roman CYR"/>
          <w:b/>
          <w:i/>
          <w:color w:val="FF0000"/>
          <w:sz w:val="24"/>
          <w:szCs w:val="24"/>
          <w:lang w:val="uk-UA"/>
        </w:rPr>
        <w:t>,</w:t>
      </w:r>
    </w:p>
    <w:p w:rsidR="0003496A" w:rsidRPr="00120A7F" w:rsidRDefault="0003496A" w:rsidP="00120A7F">
      <w:pPr>
        <w:pStyle w:val="aa"/>
        <w:tabs>
          <w:tab w:val="left" w:pos="6840"/>
        </w:tabs>
        <w:spacing w:after="0"/>
        <w:rPr>
          <w:rFonts w:ascii="Times New Roman" w:hAnsi="Times New Roman"/>
          <w:b/>
          <w:i/>
          <w:color w:val="FF0000"/>
          <w:lang w:val="uk-UA"/>
        </w:rPr>
      </w:pPr>
      <w:r w:rsidRPr="00120A7F">
        <w:rPr>
          <w:rFonts w:ascii="Times New Roman" w:hAnsi="Times New Roman"/>
          <w:b/>
          <w:i/>
          <w:color w:val="FF0000"/>
          <w:lang w:val="uk-UA" w:eastAsia="uk-UA"/>
        </w:rPr>
        <w:t>за</w:t>
      </w:r>
      <w:r w:rsidRPr="00120A7F">
        <w:rPr>
          <w:rFonts w:ascii="Times New Roman" w:hAnsi="Times New Roman"/>
          <w:b/>
          <w:bCs/>
          <w:i/>
          <w:color w:val="FF0000"/>
          <w:lang w:val="uk-UA"/>
        </w:rPr>
        <w:t xml:space="preserve"> </w:t>
      </w:r>
      <w:r w:rsidRPr="00120A7F">
        <w:rPr>
          <w:rFonts w:ascii="Times New Roman" w:hAnsi="Times New Roman"/>
          <w:b/>
          <w:i/>
          <w:color w:val="FF0000"/>
          <w:lang w:val="uk-UA"/>
        </w:rPr>
        <w:t xml:space="preserve">Херсонською загальноосвітньою школою І-ІІІ ступенів № 45 </w:t>
      </w:r>
    </w:p>
    <w:p w:rsidR="0003496A" w:rsidRDefault="0003496A" w:rsidP="00120A7F">
      <w:pPr>
        <w:spacing w:after="0" w:line="276" w:lineRule="auto"/>
        <w:jc w:val="center"/>
        <w:rPr>
          <w:rFonts w:ascii="Times New Roman" w:hAnsi="Times New Roman" w:cs="Times New Roman"/>
          <w:b/>
          <w:i/>
          <w:color w:val="FF0000"/>
          <w:sz w:val="24"/>
          <w:szCs w:val="24"/>
          <w:lang w:val="uk-UA"/>
        </w:rPr>
      </w:pPr>
      <w:r w:rsidRPr="00120A7F">
        <w:rPr>
          <w:rFonts w:ascii="Times New Roman" w:hAnsi="Times New Roman" w:cs="Times New Roman"/>
          <w:b/>
          <w:i/>
          <w:color w:val="FF0000"/>
          <w:sz w:val="24"/>
          <w:szCs w:val="24"/>
          <w:lang w:val="uk-UA"/>
        </w:rPr>
        <w:t>Херсонської міської ради</w:t>
      </w:r>
    </w:p>
    <w:p w:rsidR="00120A7F" w:rsidRPr="00120A7F" w:rsidRDefault="00120A7F" w:rsidP="00120A7F">
      <w:pPr>
        <w:spacing w:after="0" w:line="240" w:lineRule="auto"/>
        <w:jc w:val="center"/>
        <w:rPr>
          <w:rFonts w:ascii="Times New Roman" w:hAnsi="Times New Roman" w:cs="Times New Roman"/>
          <w:b/>
          <w:bCs/>
          <w:i/>
          <w:color w:val="FF0000"/>
          <w:sz w:val="28"/>
          <w:szCs w:val="28"/>
          <w:lang w:val="uk-UA"/>
        </w:rPr>
      </w:pPr>
    </w:p>
    <w:p w:rsidR="008B11A0" w:rsidRPr="00120A7F" w:rsidRDefault="008B11A0" w:rsidP="00120A7F">
      <w:pPr>
        <w:pStyle w:val="a3"/>
        <w:numPr>
          <w:ilvl w:val="0"/>
          <w:numId w:val="11"/>
        </w:numPr>
        <w:spacing w:line="360" w:lineRule="auto"/>
        <w:ind w:left="567" w:hanging="567"/>
        <w:rPr>
          <w:rFonts w:ascii="Times New Roman" w:hAnsi="Times New Roman" w:cs="Times New Roman"/>
          <w:color w:val="0070C0"/>
          <w:sz w:val="24"/>
          <w:szCs w:val="24"/>
          <w:lang w:val="uk-UA"/>
        </w:rPr>
      </w:pPr>
      <w:r w:rsidRPr="00120A7F">
        <w:rPr>
          <w:rFonts w:ascii="Times New Roman" w:hAnsi="Times New Roman" w:cs="Times New Roman"/>
          <w:bCs/>
          <w:color w:val="0070C0"/>
          <w:sz w:val="24"/>
          <w:szCs w:val="24"/>
          <w:lang w:val="uk-UA"/>
        </w:rPr>
        <w:t xml:space="preserve">Вулиця </w:t>
      </w:r>
      <w:r w:rsidRPr="00120A7F">
        <w:rPr>
          <w:rFonts w:ascii="Times New Roman" w:hAnsi="Times New Roman" w:cs="Times New Roman"/>
          <w:b/>
          <w:color w:val="0070C0"/>
          <w:sz w:val="24"/>
          <w:szCs w:val="24"/>
          <w:lang w:val="uk-UA"/>
        </w:rPr>
        <w:t>49-ої Гвардійської Херсонської дивізії</w:t>
      </w:r>
      <w:r w:rsidR="00120A7F" w:rsidRPr="00120A7F">
        <w:rPr>
          <w:rFonts w:ascii="Times New Roman" w:hAnsi="Times New Roman" w:cs="Times New Roman"/>
          <w:b/>
          <w:color w:val="0070C0"/>
          <w:sz w:val="24"/>
          <w:szCs w:val="24"/>
          <w:lang w:val="uk-UA"/>
        </w:rPr>
        <w:t>,</w:t>
      </w:r>
      <w:r w:rsidRPr="00120A7F">
        <w:rPr>
          <w:rFonts w:ascii="Times New Roman" w:hAnsi="Times New Roman" w:cs="Times New Roman"/>
          <w:b/>
          <w:color w:val="0070C0"/>
          <w:sz w:val="24"/>
          <w:szCs w:val="24"/>
          <w:lang w:val="uk-UA"/>
        </w:rPr>
        <w:t xml:space="preserve"> </w:t>
      </w:r>
      <w:r w:rsidR="00120A7F" w:rsidRPr="00120A7F">
        <w:rPr>
          <w:rFonts w:ascii="Times New Roman" w:hAnsi="Times New Roman" w:cs="Times New Roman"/>
          <w:color w:val="0070C0"/>
          <w:sz w:val="24"/>
          <w:szCs w:val="24"/>
          <w:lang w:val="uk-UA"/>
        </w:rPr>
        <w:t xml:space="preserve">будинки </w:t>
      </w:r>
      <w:r w:rsidRPr="00120A7F">
        <w:rPr>
          <w:rFonts w:ascii="Times New Roman" w:hAnsi="Times New Roman" w:cs="Times New Roman"/>
          <w:color w:val="0070C0"/>
          <w:sz w:val="24"/>
          <w:szCs w:val="24"/>
          <w:lang w:val="uk-UA"/>
        </w:rPr>
        <w:t xml:space="preserve">№ </w:t>
      </w:r>
      <w:r w:rsidRPr="00120A7F">
        <w:rPr>
          <w:rFonts w:ascii="Times New Roman" w:hAnsi="Times New Roman" w:cs="Times New Roman"/>
          <w:color w:val="0070C0"/>
          <w:sz w:val="24"/>
          <w:szCs w:val="24"/>
          <w:lang w:val="uk-UA"/>
        </w:rPr>
        <w:t>18, з 54 до кінця (парна і непарна сторона)</w:t>
      </w:r>
    </w:p>
    <w:p w:rsidR="008B11A0" w:rsidRPr="00120A7F" w:rsidRDefault="008B11A0" w:rsidP="00120A7F">
      <w:pPr>
        <w:pStyle w:val="a3"/>
        <w:numPr>
          <w:ilvl w:val="0"/>
          <w:numId w:val="11"/>
        </w:numPr>
        <w:spacing w:line="360" w:lineRule="auto"/>
        <w:ind w:left="567" w:hanging="567"/>
        <w:rPr>
          <w:rFonts w:ascii="Times New Roman" w:hAnsi="Times New Roman" w:cs="Times New Roman"/>
          <w:color w:val="0070C0"/>
          <w:sz w:val="24"/>
          <w:szCs w:val="24"/>
          <w:lang w:val="uk-UA"/>
        </w:rPr>
      </w:pPr>
      <w:r w:rsidRPr="00120A7F">
        <w:rPr>
          <w:rFonts w:ascii="Times New Roman" w:hAnsi="Times New Roman" w:cs="Times New Roman"/>
          <w:bCs/>
          <w:color w:val="0070C0"/>
          <w:sz w:val="24"/>
          <w:szCs w:val="24"/>
          <w:lang w:val="uk-UA"/>
        </w:rPr>
        <w:t xml:space="preserve">Вулиця </w:t>
      </w:r>
      <w:r w:rsidRPr="00120A7F">
        <w:rPr>
          <w:rFonts w:ascii="Times New Roman" w:hAnsi="Times New Roman" w:cs="Times New Roman"/>
          <w:b/>
          <w:color w:val="0070C0"/>
          <w:sz w:val="24"/>
          <w:szCs w:val="24"/>
          <w:lang w:val="uk-UA"/>
        </w:rPr>
        <w:t>Володимира Великого</w:t>
      </w:r>
      <w:r w:rsidRPr="00120A7F">
        <w:rPr>
          <w:rFonts w:ascii="Times New Roman" w:hAnsi="Times New Roman" w:cs="Times New Roman"/>
          <w:color w:val="0070C0"/>
          <w:sz w:val="24"/>
          <w:szCs w:val="24"/>
          <w:lang w:val="uk-UA"/>
        </w:rPr>
        <w:t xml:space="preserve"> </w:t>
      </w:r>
      <w:r w:rsidRPr="00120A7F">
        <w:rPr>
          <w:rFonts w:ascii="Times New Roman" w:hAnsi="Times New Roman" w:cs="Times New Roman"/>
          <w:color w:val="0070C0"/>
          <w:sz w:val="24"/>
          <w:szCs w:val="24"/>
          <w:lang w:val="uk-UA"/>
        </w:rPr>
        <w:t>повністю (</w:t>
      </w:r>
      <w:r w:rsidR="00120A7F" w:rsidRPr="00120A7F">
        <w:rPr>
          <w:rFonts w:ascii="Times New Roman" w:hAnsi="Times New Roman" w:cs="Times New Roman"/>
          <w:color w:val="0070C0"/>
          <w:sz w:val="24"/>
          <w:szCs w:val="24"/>
          <w:lang w:val="uk-UA"/>
        </w:rPr>
        <w:t xml:space="preserve">будинки №№ </w:t>
      </w:r>
      <w:r w:rsidRPr="00120A7F">
        <w:rPr>
          <w:rFonts w:ascii="Times New Roman" w:hAnsi="Times New Roman" w:cs="Times New Roman"/>
          <w:color w:val="0070C0"/>
          <w:sz w:val="24"/>
          <w:szCs w:val="24"/>
          <w:lang w:val="uk-UA"/>
        </w:rPr>
        <w:t>23, 25, 27, 29)</w:t>
      </w:r>
    </w:p>
    <w:p w:rsidR="008B11A0" w:rsidRPr="00120A7F" w:rsidRDefault="008B11A0" w:rsidP="00120A7F">
      <w:pPr>
        <w:pStyle w:val="a3"/>
        <w:numPr>
          <w:ilvl w:val="0"/>
          <w:numId w:val="11"/>
        </w:numPr>
        <w:spacing w:line="360" w:lineRule="auto"/>
        <w:ind w:left="567" w:hanging="567"/>
        <w:rPr>
          <w:rFonts w:ascii="Times New Roman" w:hAnsi="Times New Roman" w:cs="Times New Roman"/>
          <w:color w:val="0070C0"/>
          <w:sz w:val="24"/>
          <w:szCs w:val="24"/>
          <w:lang w:val="uk-UA"/>
        </w:rPr>
      </w:pPr>
      <w:r w:rsidRPr="00120A7F">
        <w:rPr>
          <w:rFonts w:ascii="Times New Roman" w:hAnsi="Times New Roman" w:cs="Times New Roman"/>
          <w:bCs/>
          <w:color w:val="0070C0"/>
          <w:sz w:val="24"/>
          <w:szCs w:val="24"/>
          <w:lang w:val="uk-UA"/>
        </w:rPr>
        <w:t>Вулиця</w:t>
      </w:r>
      <w:r w:rsidRPr="00120A7F">
        <w:rPr>
          <w:rFonts w:ascii="Times New Roman" w:hAnsi="Times New Roman" w:cs="Times New Roman"/>
          <w:color w:val="0070C0"/>
          <w:sz w:val="24"/>
          <w:szCs w:val="24"/>
          <w:lang w:val="uk-UA"/>
        </w:rPr>
        <w:t xml:space="preserve"> </w:t>
      </w:r>
      <w:proofErr w:type="spellStart"/>
      <w:r w:rsidRPr="00120A7F">
        <w:rPr>
          <w:rFonts w:ascii="Times New Roman" w:hAnsi="Times New Roman" w:cs="Times New Roman"/>
          <w:b/>
          <w:color w:val="0070C0"/>
          <w:sz w:val="24"/>
          <w:szCs w:val="24"/>
          <w:lang w:val="uk-UA"/>
        </w:rPr>
        <w:t>Покришева</w:t>
      </w:r>
      <w:proofErr w:type="spellEnd"/>
      <w:r w:rsidR="00120A7F" w:rsidRPr="00120A7F">
        <w:rPr>
          <w:rFonts w:ascii="Times New Roman" w:hAnsi="Times New Roman" w:cs="Times New Roman"/>
          <w:b/>
          <w:color w:val="0070C0"/>
          <w:sz w:val="24"/>
          <w:szCs w:val="24"/>
          <w:lang w:val="uk-UA"/>
        </w:rPr>
        <w:t>,</w:t>
      </w:r>
      <w:r w:rsidRPr="00120A7F">
        <w:rPr>
          <w:rFonts w:ascii="Times New Roman" w:hAnsi="Times New Roman" w:cs="Times New Roman"/>
          <w:color w:val="0070C0"/>
          <w:sz w:val="24"/>
          <w:szCs w:val="24"/>
          <w:lang w:val="uk-UA"/>
        </w:rPr>
        <w:t xml:space="preserve"> </w:t>
      </w:r>
      <w:r w:rsidR="00120A7F" w:rsidRPr="00120A7F">
        <w:rPr>
          <w:rFonts w:ascii="Times New Roman" w:hAnsi="Times New Roman" w:cs="Times New Roman"/>
          <w:color w:val="0070C0"/>
          <w:sz w:val="24"/>
          <w:szCs w:val="24"/>
          <w:lang w:val="uk-UA"/>
        </w:rPr>
        <w:t>будинки</w:t>
      </w:r>
      <w:r w:rsidR="00120A7F" w:rsidRPr="00120A7F">
        <w:rPr>
          <w:rFonts w:ascii="Times New Roman" w:hAnsi="Times New Roman" w:cs="Times New Roman"/>
          <w:color w:val="0070C0"/>
          <w:sz w:val="24"/>
          <w:szCs w:val="24"/>
          <w:lang w:val="uk-UA"/>
        </w:rPr>
        <w:t xml:space="preserve"> </w:t>
      </w:r>
      <w:r w:rsidRPr="00120A7F">
        <w:rPr>
          <w:rFonts w:ascii="Times New Roman" w:hAnsi="Times New Roman" w:cs="Times New Roman"/>
          <w:color w:val="0070C0"/>
          <w:sz w:val="24"/>
          <w:szCs w:val="24"/>
          <w:lang w:val="uk-UA"/>
        </w:rPr>
        <w:t xml:space="preserve">з </w:t>
      </w:r>
      <w:r w:rsidR="00120A7F" w:rsidRPr="00120A7F">
        <w:rPr>
          <w:rFonts w:ascii="Times New Roman" w:hAnsi="Times New Roman" w:cs="Times New Roman"/>
          <w:color w:val="0070C0"/>
          <w:sz w:val="24"/>
          <w:szCs w:val="24"/>
          <w:lang w:val="uk-UA"/>
        </w:rPr>
        <w:t xml:space="preserve">№№ </w:t>
      </w:r>
      <w:r w:rsidRPr="00120A7F">
        <w:rPr>
          <w:rFonts w:ascii="Times New Roman" w:hAnsi="Times New Roman" w:cs="Times New Roman"/>
          <w:color w:val="0070C0"/>
          <w:sz w:val="24"/>
          <w:szCs w:val="24"/>
          <w:lang w:val="uk-UA"/>
        </w:rPr>
        <w:t>50 до кінця (парна і непарна сторона)</w:t>
      </w:r>
    </w:p>
    <w:p w:rsidR="008B11A0" w:rsidRPr="00120A7F" w:rsidRDefault="008B11A0" w:rsidP="00120A7F">
      <w:pPr>
        <w:pStyle w:val="a3"/>
        <w:numPr>
          <w:ilvl w:val="0"/>
          <w:numId w:val="11"/>
        </w:numPr>
        <w:spacing w:line="360" w:lineRule="auto"/>
        <w:ind w:left="567" w:hanging="567"/>
        <w:rPr>
          <w:rFonts w:ascii="Times New Roman" w:hAnsi="Times New Roman" w:cs="Times New Roman"/>
          <w:color w:val="0070C0"/>
          <w:sz w:val="24"/>
          <w:szCs w:val="24"/>
          <w:lang w:val="uk-UA"/>
        </w:rPr>
      </w:pPr>
      <w:r w:rsidRPr="00120A7F">
        <w:rPr>
          <w:rFonts w:ascii="Times New Roman" w:hAnsi="Times New Roman" w:cs="Times New Roman"/>
          <w:bCs/>
          <w:color w:val="0070C0"/>
          <w:sz w:val="24"/>
          <w:szCs w:val="24"/>
          <w:lang w:val="uk-UA"/>
        </w:rPr>
        <w:t>Проспект</w:t>
      </w:r>
      <w:r w:rsidRPr="00120A7F">
        <w:rPr>
          <w:rFonts w:ascii="Times New Roman" w:hAnsi="Times New Roman" w:cs="Times New Roman"/>
          <w:color w:val="0070C0"/>
          <w:sz w:val="24"/>
          <w:szCs w:val="24"/>
          <w:lang w:val="uk-UA"/>
        </w:rPr>
        <w:t xml:space="preserve"> </w:t>
      </w:r>
      <w:r w:rsidRPr="00120A7F">
        <w:rPr>
          <w:rFonts w:ascii="Times New Roman" w:hAnsi="Times New Roman" w:cs="Times New Roman"/>
          <w:b/>
          <w:color w:val="0070C0"/>
          <w:sz w:val="24"/>
          <w:szCs w:val="24"/>
          <w:lang w:val="uk-UA"/>
        </w:rPr>
        <w:t xml:space="preserve">Адмірала </w:t>
      </w:r>
      <w:proofErr w:type="spellStart"/>
      <w:r w:rsidRPr="00120A7F">
        <w:rPr>
          <w:rFonts w:ascii="Times New Roman" w:hAnsi="Times New Roman" w:cs="Times New Roman"/>
          <w:b/>
          <w:color w:val="0070C0"/>
          <w:sz w:val="24"/>
          <w:szCs w:val="24"/>
          <w:lang w:val="uk-UA"/>
        </w:rPr>
        <w:t>Сенявіна</w:t>
      </w:r>
      <w:proofErr w:type="spellEnd"/>
      <w:r w:rsidR="00120A7F" w:rsidRPr="00120A7F">
        <w:rPr>
          <w:rFonts w:ascii="Times New Roman" w:hAnsi="Times New Roman" w:cs="Times New Roman"/>
          <w:b/>
          <w:color w:val="0070C0"/>
          <w:sz w:val="24"/>
          <w:szCs w:val="24"/>
          <w:lang w:val="uk-UA"/>
        </w:rPr>
        <w:t>,</w:t>
      </w:r>
      <w:r w:rsidRPr="00120A7F">
        <w:rPr>
          <w:rFonts w:ascii="Times New Roman" w:hAnsi="Times New Roman" w:cs="Times New Roman"/>
          <w:color w:val="0070C0"/>
          <w:sz w:val="24"/>
          <w:szCs w:val="24"/>
          <w:lang w:val="uk-UA"/>
        </w:rPr>
        <w:t xml:space="preserve"> </w:t>
      </w:r>
      <w:r w:rsidR="00120A7F" w:rsidRPr="00120A7F">
        <w:rPr>
          <w:rFonts w:ascii="Times New Roman" w:hAnsi="Times New Roman" w:cs="Times New Roman"/>
          <w:color w:val="0070C0"/>
          <w:sz w:val="24"/>
          <w:szCs w:val="24"/>
          <w:lang w:val="uk-UA"/>
        </w:rPr>
        <w:t xml:space="preserve">будинки з №№ </w:t>
      </w:r>
      <w:r w:rsidRPr="00120A7F">
        <w:rPr>
          <w:rFonts w:ascii="Times New Roman" w:hAnsi="Times New Roman" w:cs="Times New Roman"/>
          <w:color w:val="0070C0"/>
          <w:sz w:val="24"/>
          <w:szCs w:val="24"/>
          <w:lang w:val="uk-UA"/>
        </w:rPr>
        <w:t>152, 154, 156, 166</w:t>
      </w:r>
    </w:p>
    <w:p w:rsidR="007B475E" w:rsidRPr="007B475E" w:rsidRDefault="008B11A0" w:rsidP="00120A7F">
      <w:pPr>
        <w:pStyle w:val="a3"/>
        <w:numPr>
          <w:ilvl w:val="0"/>
          <w:numId w:val="11"/>
        </w:numPr>
        <w:spacing w:after="0" w:line="360" w:lineRule="auto"/>
        <w:ind w:left="567" w:right="-107" w:hanging="567"/>
        <w:rPr>
          <w:rFonts w:ascii="Times New Roman" w:eastAsia="Times New Roman" w:hAnsi="Times New Roman"/>
          <w:color w:val="0070C0"/>
          <w:sz w:val="24"/>
          <w:szCs w:val="24"/>
          <w:lang w:val="uk-UA" w:eastAsia="ru-RU"/>
        </w:rPr>
      </w:pPr>
      <w:r w:rsidRPr="007B475E">
        <w:rPr>
          <w:rFonts w:ascii="Times New Roman" w:hAnsi="Times New Roman" w:cs="Times New Roman"/>
          <w:bCs/>
          <w:color w:val="0070C0"/>
          <w:sz w:val="24"/>
          <w:szCs w:val="24"/>
          <w:lang w:val="uk-UA"/>
        </w:rPr>
        <w:t>Проспект</w:t>
      </w:r>
      <w:r w:rsidRPr="007B475E">
        <w:rPr>
          <w:rFonts w:ascii="Times New Roman" w:hAnsi="Times New Roman" w:cs="Times New Roman"/>
          <w:color w:val="0070C0"/>
          <w:sz w:val="24"/>
          <w:szCs w:val="24"/>
          <w:lang w:val="uk-UA"/>
        </w:rPr>
        <w:t xml:space="preserve"> </w:t>
      </w:r>
      <w:r w:rsidRPr="007B475E">
        <w:rPr>
          <w:rFonts w:ascii="Times New Roman" w:hAnsi="Times New Roman" w:cs="Times New Roman"/>
          <w:b/>
          <w:color w:val="0070C0"/>
          <w:sz w:val="24"/>
          <w:szCs w:val="24"/>
          <w:lang w:val="uk-UA"/>
        </w:rPr>
        <w:t xml:space="preserve">Академіка </w:t>
      </w:r>
      <w:proofErr w:type="spellStart"/>
      <w:r w:rsidRPr="007B475E">
        <w:rPr>
          <w:rFonts w:ascii="Times New Roman" w:hAnsi="Times New Roman" w:cs="Times New Roman"/>
          <w:b/>
          <w:color w:val="0070C0"/>
          <w:sz w:val="24"/>
          <w:szCs w:val="24"/>
          <w:lang w:val="uk-UA"/>
        </w:rPr>
        <w:t>Тарле</w:t>
      </w:r>
      <w:proofErr w:type="spellEnd"/>
      <w:r w:rsidRPr="007B475E">
        <w:rPr>
          <w:rFonts w:ascii="Times New Roman" w:hAnsi="Times New Roman" w:cs="Times New Roman"/>
          <w:b/>
          <w:color w:val="0070C0"/>
          <w:sz w:val="24"/>
          <w:szCs w:val="24"/>
          <w:lang w:val="uk-UA"/>
        </w:rPr>
        <w:t xml:space="preserve"> Є.В.</w:t>
      </w:r>
      <w:r w:rsidR="00120A7F" w:rsidRPr="007B475E">
        <w:rPr>
          <w:rFonts w:ascii="Times New Roman" w:hAnsi="Times New Roman" w:cs="Times New Roman"/>
          <w:b/>
          <w:color w:val="0070C0"/>
          <w:sz w:val="24"/>
          <w:szCs w:val="24"/>
          <w:lang w:val="uk-UA"/>
        </w:rPr>
        <w:t>,</w:t>
      </w:r>
      <w:r w:rsidRPr="007B475E">
        <w:rPr>
          <w:rFonts w:ascii="Times New Roman" w:hAnsi="Times New Roman" w:cs="Times New Roman"/>
          <w:color w:val="0070C0"/>
          <w:sz w:val="24"/>
          <w:szCs w:val="24"/>
          <w:lang w:val="uk-UA"/>
        </w:rPr>
        <w:t xml:space="preserve"> </w:t>
      </w:r>
      <w:r w:rsidR="00120A7F" w:rsidRPr="007B475E">
        <w:rPr>
          <w:rFonts w:ascii="Times New Roman" w:hAnsi="Times New Roman" w:cs="Times New Roman"/>
          <w:color w:val="0070C0"/>
          <w:sz w:val="24"/>
          <w:szCs w:val="24"/>
          <w:lang w:val="uk-UA"/>
        </w:rPr>
        <w:t xml:space="preserve">будинки з №№ </w:t>
      </w:r>
      <w:r w:rsidRPr="007B475E">
        <w:rPr>
          <w:rFonts w:ascii="Times New Roman" w:hAnsi="Times New Roman" w:cs="Times New Roman"/>
          <w:color w:val="0070C0"/>
          <w:sz w:val="24"/>
          <w:szCs w:val="24"/>
          <w:lang w:val="uk-UA"/>
        </w:rPr>
        <w:t xml:space="preserve"> 12 до кінця (парна і непарна сторона)</w:t>
      </w:r>
    </w:p>
    <w:p w:rsidR="00120A7F" w:rsidRPr="007B475E" w:rsidRDefault="00120A7F" w:rsidP="00120A7F">
      <w:pPr>
        <w:pStyle w:val="a3"/>
        <w:numPr>
          <w:ilvl w:val="0"/>
          <w:numId w:val="11"/>
        </w:numPr>
        <w:spacing w:after="0" w:line="360" w:lineRule="auto"/>
        <w:ind w:left="567" w:right="-107" w:hanging="567"/>
        <w:rPr>
          <w:rFonts w:ascii="Times New Roman" w:eastAsia="Times New Roman" w:hAnsi="Times New Roman"/>
          <w:color w:val="0070C0"/>
          <w:sz w:val="24"/>
          <w:szCs w:val="24"/>
          <w:lang w:val="uk-UA" w:eastAsia="ru-RU"/>
        </w:rPr>
      </w:pPr>
      <w:r w:rsidRPr="007B475E">
        <w:rPr>
          <w:rFonts w:ascii="Times New Roman" w:eastAsia="Times New Roman" w:hAnsi="Times New Roman"/>
          <w:color w:val="0070C0"/>
          <w:sz w:val="24"/>
          <w:szCs w:val="24"/>
          <w:lang w:val="uk-UA" w:eastAsia="ru-RU"/>
        </w:rPr>
        <w:t>П</w:t>
      </w:r>
      <w:r w:rsidRPr="007B475E">
        <w:rPr>
          <w:rFonts w:ascii="Times New Roman" w:eastAsia="Times New Roman" w:hAnsi="Times New Roman"/>
          <w:color w:val="0070C0"/>
          <w:sz w:val="24"/>
          <w:szCs w:val="24"/>
          <w:lang w:val="uk-UA" w:eastAsia="ru-RU"/>
        </w:rPr>
        <w:t>росп</w:t>
      </w:r>
      <w:r w:rsidRPr="007B475E">
        <w:rPr>
          <w:rFonts w:ascii="Times New Roman" w:eastAsia="Times New Roman" w:hAnsi="Times New Roman"/>
          <w:color w:val="0070C0"/>
          <w:sz w:val="24"/>
          <w:szCs w:val="24"/>
          <w:lang w:val="uk-UA" w:eastAsia="ru-RU"/>
        </w:rPr>
        <w:t>ект</w:t>
      </w:r>
      <w:r w:rsidRPr="007B475E">
        <w:rPr>
          <w:rFonts w:ascii="Times New Roman" w:eastAsia="Times New Roman" w:hAnsi="Times New Roman"/>
          <w:color w:val="0070C0"/>
          <w:sz w:val="24"/>
          <w:szCs w:val="24"/>
          <w:lang w:val="uk-UA" w:eastAsia="ru-RU"/>
        </w:rPr>
        <w:t xml:space="preserve"> </w:t>
      </w:r>
      <w:r w:rsidRPr="007B475E">
        <w:rPr>
          <w:rFonts w:ascii="Times New Roman" w:eastAsia="Times New Roman" w:hAnsi="Times New Roman"/>
          <w:b/>
          <w:color w:val="0070C0"/>
          <w:sz w:val="24"/>
          <w:szCs w:val="24"/>
          <w:lang w:val="uk-UA" w:eastAsia="ru-RU"/>
        </w:rPr>
        <w:t>200 - річчя Херсона</w:t>
      </w:r>
      <w:r w:rsidRPr="007B475E">
        <w:rPr>
          <w:rFonts w:ascii="Times New Roman" w:eastAsia="Times New Roman" w:hAnsi="Times New Roman"/>
          <w:b/>
          <w:color w:val="0070C0"/>
          <w:sz w:val="24"/>
          <w:szCs w:val="24"/>
          <w:lang w:val="uk-UA" w:eastAsia="ru-RU"/>
        </w:rPr>
        <w:t>,</w:t>
      </w:r>
      <w:r w:rsidRPr="007B475E">
        <w:rPr>
          <w:rFonts w:ascii="Times New Roman" w:eastAsia="Times New Roman" w:hAnsi="Times New Roman"/>
          <w:color w:val="0070C0"/>
          <w:sz w:val="24"/>
          <w:szCs w:val="24"/>
          <w:lang w:val="uk-UA" w:eastAsia="ru-RU"/>
        </w:rPr>
        <w:t xml:space="preserve"> </w:t>
      </w:r>
      <w:r w:rsidRPr="007B475E">
        <w:rPr>
          <w:rFonts w:ascii="Times New Roman" w:hAnsi="Times New Roman" w:cs="Times New Roman"/>
          <w:color w:val="0070C0"/>
          <w:sz w:val="24"/>
          <w:szCs w:val="24"/>
          <w:lang w:val="uk-UA"/>
        </w:rPr>
        <w:t xml:space="preserve">будинки з №№ </w:t>
      </w:r>
      <w:r w:rsidRPr="007B475E">
        <w:rPr>
          <w:rFonts w:ascii="Times New Roman" w:eastAsia="Times New Roman" w:hAnsi="Times New Roman"/>
          <w:color w:val="0070C0"/>
          <w:sz w:val="24"/>
          <w:szCs w:val="24"/>
          <w:lang w:val="uk-UA" w:eastAsia="ru-RU"/>
        </w:rPr>
        <w:t xml:space="preserve"> 34 до кінця  (парна сторона)</w:t>
      </w:r>
    </w:p>
    <w:sectPr w:rsidR="00120A7F" w:rsidRPr="007B475E" w:rsidSect="007B475E">
      <w:pgSz w:w="11906" w:h="16838"/>
      <w:pgMar w:top="1134" w:right="56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2E4B"/>
    <w:multiLevelType w:val="multilevel"/>
    <w:tmpl w:val="0B5044F6"/>
    <w:lvl w:ilvl="0">
      <w:start w:val="1"/>
      <w:numFmt w:val="decimal"/>
      <w:lvlText w:val="%1."/>
      <w:lvlJc w:val="left"/>
      <w:pPr>
        <w:ind w:left="720" w:hanging="360"/>
      </w:p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1">
    <w:nsid w:val="48510CB3"/>
    <w:multiLevelType w:val="hybridMultilevel"/>
    <w:tmpl w:val="A8125E0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16544F"/>
    <w:multiLevelType w:val="hybridMultilevel"/>
    <w:tmpl w:val="45C05B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C493180"/>
    <w:multiLevelType w:val="multilevel"/>
    <w:tmpl w:val="0B5044F6"/>
    <w:lvl w:ilvl="0">
      <w:start w:val="1"/>
      <w:numFmt w:val="decimal"/>
      <w:lvlText w:val="%1."/>
      <w:lvlJc w:val="left"/>
      <w:pPr>
        <w:ind w:left="720" w:hanging="360"/>
      </w:p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4">
    <w:nsid w:val="5DD329BB"/>
    <w:multiLevelType w:val="multilevel"/>
    <w:tmpl w:val="5D2E264E"/>
    <w:lvl w:ilvl="0">
      <w:start w:val="1"/>
      <w:numFmt w:val="bullet"/>
      <w:lvlText w:val=""/>
      <w:lvlJc w:val="left"/>
      <w:pPr>
        <w:ind w:left="720" w:hanging="360"/>
      </w:pPr>
      <w:rPr>
        <w:rFonts w:ascii="Symbol" w:hAnsi="Symbol" w:hint="default"/>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5">
    <w:nsid w:val="65A8252A"/>
    <w:multiLevelType w:val="multilevel"/>
    <w:tmpl w:val="D98A1C34"/>
    <w:lvl w:ilvl="0">
      <w:start w:val="1"/>
      <w:numFmt w:val="bullet"/>
      <w:lvlText w:val=""/>
      <w:lvlJc w:val="left"/>
      <w:pPr>
        <w:ind w:left="720" w:hanging="360"/>
      </w:pPr>
      <w:rPr>
        <w:rFonts w:ascii="Symbol" w:hAnsi="Symbol" w:hint="default"/>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6">
    <w:nsid w:val="68DA505D"/>
    <w:multiLevelType w:val="hybridMultilevel"/>
    <w:tmpl w:val="8CA0391C"/>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AD17B90"/>
    <w:multiLevelType w:val="hybridMultilevel"/>
    <w:tmpl w:val="24BA56A4"/>
    <w:lvl w:ilvl="0" w:tplc="04190001">
      <w:start w:val="1"/>
      <w:numFmt w:val="bullet"/>
      <w:lvlText w:val=""/>
      <w:lvlJc w:val="left"/>
      <w:pPr>
        <w:ind w:left="2496" w:hanging="360"/>
      </w:pPr>
      <w:rPr>
        <w:rFonts w:ascii="Symbol" w:hAnsi="Symbol" w:hint="default"/>
      </w:rPr>
    </w:lvl>
    <w:lvl w:ilvl="1" w:tplc="04190003">
      <w:start w:val="1"/>
      <w:numFmt w:val="bullet"/>
      <w:lvlText w:val="o"/>
      <w:lvlJc w:val="left"/>
      <w:pPr>
        <w:ind w:left="3216" w:hanging="360"/>
      </w:pPr>
      <w:rPr>
        <w:rFonts w:ascii="Courier New" w:hAnsi="Courier New" w:cs="Courier New" w:hint="default"/>
      </w:rPr>
    </w:lvl>
    <w:lvl w:ilvl="2" w:tplc="04190005">
      <w:start w:val="1"/>
      <w:numFmt w:val="bullet"/>
      <w:lvlText w:val=""/>
      <w:lvlJc w:val="left"/>
      <w:pPr>
        <w:ind w:left="3936" w:hanging="360"/>
      </w:pPr>
      <w:rPr>
        <w:rFonts w:ascii="Wingdings" w:hAnsi="Wingdings" w:hint="default"/>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8">
    <w:nsid w:val="7B872AD6"/>
    <w:multiLevelType w:val="hybridMultilevel"/>
    <w:tmpl w:val="416889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723A75"/>
    <w:multiLevelType w:val="multilevel"/>
    <w:tmpl w:val="D2F6D864"/>
    <w:lvl w:ilvl="0">
      <w:start w:val="1"/>
      <w:numFmt w:val="bullet"/>
      <w:lvlText w:val=""/>
      <w:lvlJc w:val="left"/>
      <w:pPr>
        <w:ind w:left="720" w:hanging="360"/>
      </w:pPr>
      <w:rPr>
        <w:rFonts w:ascii="Symbol" w:hAnsi="Symbol" w:hint="default"/>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2"/>
  </w:num>
  <w:num w:numId="6">
    <w:abstractNumId w:val="6"/>
  </w:num>
  <w:num w:numId="7">
    <w:abstractNumId w:val="4"/>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B0"/>
    <w:rsid w:val="000340AD"/>
    <w:rsid w:val="0003496A"/>
    <w:rsid w:val="000C3756"/>
    <w:rsid w:val="00120A7F"/>
    <w:rsid w:val="00150F7C"/>
    <w:rsid w:val="001E7179"/>
    <w:rsid w:val="002806AC"/>
    <w:rsid w:val="002B1216"/>
    <w:rsid w:val="00345FA5"/>
    <w:rsid w:val="003A50C2"/>
    <w:rsid w:val="004029B0"/>
    <w:rsid w:val="00413514"/>
    <w:rsid w:val="004865EF"/>
    <w:rsid w:val="004940F0"/>
    <w:rsid w:val="004966F4"/>
    <w:rsid w:val="004A01E6"/>
    <w:rsid w:val="004F2B3F"/>
    <w:rsid w:val="0052445C"/>
    <w:rsid w:val="005F09C8"/>
    <w:rsid w:val="00610FFD"/>
    <w:rsid w:val="006C3502"/>
    <w:rsid w:val="006D58EA"/>
    <w:rsid w:val="00702970"/>
    <w:rsid w:val="007B475E"/>
    <w:rsid w:val="007D252B"/>
    <w:rsid w:val="007E6DD8"/>
    <w:rsid w:val="0080075A"/>
    <w:rsid w:val="008B11A0"/>
    <w:rsid w:val="00A13D47"/>
    <w:rsid w:val="00A33D5B"/>
    <w:rsid w:val="00A623FE"/>
    <w:rsid w:val="00A818B5"/>
    <w:rsid w:val="00B60B5C"/>
    <w:rsid w:val="00BE7A6E"/>
    <w:rsid w:val="00BF6D96"/>
    <w:rsid w:val="00C15BFD"/>
    <w:rsid w:val="00CF4926"/>
    <w:rsid w:val="00CF78DF"/>
    <w:rsid w:val="00D43CD6"/>
    <w:rsid w:val="00D44659"/>
    <w:rsid w:val="00D92A4B"/>
    <w:rsid w:val="00DA5450"/>
    <w:rsid w:val="00DE0F6E"/>
    <w:rsid w:val="00DE585C"/>
    <w:rsid w:val="00F100CF"/>
    <w:rsid w:val="00F749EC"/>
    <w:rsid w:val="00FD6007"/>
    <w:rsid w:val="00FF2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D6"/>
    <w:pPr>
      <w:spacing w:after="160" w:line="256" w:lineRule="auto"/>
    </w:pPr>
    <w:rPr>
      <w:lang w:val="ru-RU"/>
    </w:rPr>
  </w:style>
  <w:style w:type="paragraph" w:styleId="2">
    <w:name w:val="heading 2"/>
    <w:basedOn w:val="a"/>
    <w:next w:val="a"/>
    <w:link w:val="20"/>
    <w:uiPriority w:val="9"/>
    <w:semiHidden/>
    <w:unhideWhenUsed/>
    <w:qFormat/>
    <w:rsid w:val="00150F7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CD6"/>
    <w:pPr>
      <w:ind w:left="720"/>
      <w:contextualSpacing/>
    </w:pPr>
  </w:style>
  <w:style w:type="paragraph" w:styleId="a4">
    <w:name w:val="Normal (Web)"/>
    <w:basedOn w:val="a"/>
    <w:uiPriority w:val="99"/>
    <w:unhideWhenUsed/>
    <w:rsid w:val="00FF29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3A50C2"/>
    <w:rPr>
      <w:b/>
      <w:bCs/>
    </w:rPr>
  </w:style>
  <w:style w:type="character" w:customStyle="1" w:styleId="20">
    <w:name w:val="Заголовок 2 Знак"/>
    <w:basedOn w:val="a0"/>
    <w:link w:val="2"/>
    <w:uiPriority w:val="9"/>
    <w:semiHidden/>
    <w:rsid w:val="00150F7C"/>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50F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F7C"/>
    <w:rPr>
      <w:rFonts w:ascii="Tahoma" w:hAnsi="Tahoma" w:cs="Tahoma"/>
      <w:sz w:val="16"/>
      <w:szCs w:val="16"/>
      <w:lang w:val="ru-RU"/>
    </w:rPr>
  </w:style>
  <w:style w:type="paragraph" w:styleId="a8">
    <w:name w:val="caption"/>
    <w:basedOn w:val="a"/>
    <w:next w:val="a"/>
    <w:uiPriority w:val="35"/>
    <w:semiHidden/>
    <w:unhideWhenUsed/>
    <w:qFormat/>
    <w:rsid w:val="00C15BFD"/>
    <w:pPr>
      <w:spacing w:after="200" w:line="240" w:lineRule="auto"/>
    </w:pPr>
    <w:rPr>
      <w:b/>
      <w:bCs/>
      <w:color w:val="4F81BD" w:themeColor="accent1"/>
      <w:sz w:val="18"/>
      <w:szCs w:val="18"/>
    </w:rPr>
  </w:style>
  <w:style w:type="table" w:styleId="a9">
    <w:name w:val="Table Grid"/>
    <w:basedOn w:val="a1"/>
    <w:uiPriority w:val="59"/>
    <w:rsid w:val="00C1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qFormat/>
    <w:rsid w:val="0003496A"/>
    <w:pPr>
      <w:spacing w:after="60" w:line="276" w:lineRule="auto"/>
      <w:jc w:val="center"/>
      <w:outlineLvl w:val="1"/>
    </w:pPr>
    <w:rPr>
      <w:rFonts w:ascii="Cambria" w:eastAsia="Times New Roman" w:hAnsi="Cambria" w:cs="Times New Roman"/>
      <w:sz w:val="24"/>
      <w:szCs w:val="24"/>
      <w:lang w:val="x-none"/>
    </w:rPr>
  </w:style>
  <w:style w:type="character" w:customStyle="1" w:styleId="ab">
    <w:name w:val="Подзаголовок Знак"/>
    <w:basedOn w:val="a0"/>
    <w:link w:val="aa"/>
    <w:rsid w:val="0003496A"/>
    <w:rPr>
      <w:rFonts w:ascii="Cambria" w:eastAsia="Times New Roman" w:hAnsi="Cambria"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D6"/>
    <w:pPr>
      <w:spacing w:after="160" w:line="256" w:lineRule="auto"/>
    </w:pPr>
    <w:rPr>
      <w:lang w:val="ru-RU"/>
    </w:rPr>
  </w:style>
  <w:style w:type="paragraph" w:styleId="2">
    <w:name w:val="heading 2"/>
    <w:basedOn w:val="a"/>
    <w:next w:val="a"/>
    <w:link w:val="20"/>
    <w:uiPriority w:val="9"/>
    <w:semiHidden/>
    <w:unhideWhenUsed/>
    <w:qFormat/>
    <w:rsid w:val="00150F7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CD6"/>
    <w:pPr>
      <w:ind w:left="720"/>
      <w:contextualSpacing/>
    </w:pPr>
  </w:style>
  <w:style w:type="paragraph" w:styleId="a4">
    <w:name w:val="Normal (Web)"/>
    <w:basedOn w:val="a"/>
    <w:uiPriority w:val="99"/>
    <w:unhideWhenUsed/>
    <w:rsid w:val="00FF29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3A50C2"/>
    <w:rPr>
      <w:b/>
      <w:bCs/>
    </w:rPr>
  </w:style>
  <w:style w:type="character" w:customStyle="1" w:styleId="20">
    <w:name w:val="Заголовок 2 Знак"/>
    <w:basedOn w:val="a0"/>
    <w:link w:val="2"/>
    <w:uiPriority w:val="9"/>
    <w:semiHidden/>
    <w:rsid w:val="00150F7C"/>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50F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F7C"/>
    <w:rPr>
      <w:rFonts w:ascii="Tahoma" w:hAnsi="Tahoma" w:cs="Tahoma"/>
      <w:sz w:val="16"/>
      <w:szCs w:val="16"/>
      <w:lang w:val="ru-RU"/>
    </w:rPr>
  </w:style>
  <w:style w:type="paragraph" w:styleId="a8">
    <w:name w:val="caption"/>
    <w:basedOn w:val="a"/>
    <w:next w:val="a"/>
    <w:uiPriority w:val="35"/>
    <w:semiHidden/>
    <w:unhideWhenUsed/>
    <w:qFormat/>
    <w:rsid w:val="00C15BFD"/>
    <w:pPr>
      <w:spacing w:after="200" w:line="240" w:lineRule="auto"/>
    </w:pPr>
    <w:rPr>
      <w:b/>
      <w:bCs/>
      <w:color w:val="4F81BD" w:themeColor="accent1"/>
      <w:sz w:val="18"/>
      <w:szCs w:val="18"/>
    </w:rPr>
  </w:style>
  <w:style w:type="table" w:styleId="a9">
    <w:name w:val="Table Grid"/>
    <w:basedOn w:val="a1"/>
    <w:uiPriority w:val="59"/>
    <w:rsid w:val="00C1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qFormat/>
    <w:rsid w:val="0003496A"/>
    <w:pPr>
      <w:spacing w:after="60" w:line="276" w:lineRule="auto"/>
      <w:jc w:val="center"/>
      <w:outlineLvl w:val="1"/>
    </w:pPr>
    <w:rPr>
      <w:rFonts w:ascii="Cambria" w:eastAsia="Times New Roman" w:hAnsi="Cambria" w:cs="Times New Roman"/>
      <w:sz w:val="24"/>
      <w:szCs w:val="24"/>
      <w:lang w:val="x-none"/>
    </w:rPr>
  </w:style>
  <w:style w:type="character" w:customStyle="1" w:styleId="ab">
    <w:name w:val="Подзаголовок Знак"/>
    <w:basedOn w:val="a0"/>
    <w:link w:val="aa"/>
    <w:rsid w:val="0003496A"/>
    <w:rPr>
      <w:rFonts w:ascii="Cambria" w:eastAsia="Times New Roman" w:hAnsi="Cambria"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46.ks.ua/wp/wp-content/uploads/2015/02/36241789.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3439</Words>
  <Characters>1961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37</cp:revision>
  <dcterms:created xsi:type="dcterms:W3CDTF">2018-05-30T15:21:00Z</dcterms:created>
  <dcterms:modified xsi:type="dcterms:W3CDTF">2019-04-07T17:07:00Z</dcterms:modified>
</cp:coreProperties>
</file>