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3B5710" w:rsidRPr="00C849E0" w14:paraId="3BCE0BD7" w14:textId="77777777" w:rsidTr="00507BD6">
        <w:tc>
          <w:tcPr>
            <w:tcW w:w="5637" w:type="dxa"/>
          </w:tcPr>
          <w:p w14:paraId="329CDEE8" w14:textId="77777777" w:rsidR="003B5710" w:rsidRPr="00C849E0" w:rsidRDefault="003B5710" w:rsidP="00507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СХВАЛЕНО</w:t>
            </w: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16" w:type="dxa"/>
          </w:tcPr>
          <w:p w14:paraId="47204398" w14:textId="77777777" w:rsidR="003B5710" w:rsidRPr="00C849E0" w:rsidRDefault="003B5710" w:rsidP="00507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ЗАТВЕРДЖЕНО</w:t>
            </w:r>
          </w:p>
        </w:tc>
      </w:tr>
      <w:tr w:rsidR="003B5710" w:rsidRPr="00C849E0" w14:paraId="0530B8B1" w14:textId="77777777" w:rsidTr="00507BD6">
        <w:tc>
          <w:tcPr>
            <w:tcW w:w="5637" w:type="dxa"/>
          </w:tcPr>
          <w:p w14:paraId="6AA906FA" w14:textId="77777777" w:rsidR="003B5710" w:rsidRPr="00C849E0" w:rsidRDefault="003B5710" w:rsidP="00507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Рішенням педагогічної ради</w:t>
            </w:r>
          </w:p>
          <w:p w14:paraId="717D96C9" w14:textId="77777777" w:rsidR="003B5710" w:rsidRPr="00C849E0" w:rsidRDefault="003B5710" w:rsidP="00507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№ </w:t>
            </w:r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04.01.2021</w:t>
            </w:r>
          </w:p>
        </w:tc>
        <w:tc>
          <w:tcPr>
            <w:tcW w:w="4216" w:type="dxa"/>
          </w:tcPr>
          <w:p w14:paraId="7A0E816C" w14:textId="77777777" w:rsidR="003B5710" w:rsidRPr="00C849E0" w:rsidRDefault="003B5710" w:rsidP="00507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Наказом директора Херсонської</w:t>
            </w:r>
          </w:p>
          <w:p w14:paraId="1987F55D" w14:textId="77777777" w:rsidR="003B5710" w:rsidRPr="00C849E0" w:rsidRDefault="003B5710" w:rsidP="00507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 школи</w:t>
            </w:r>
          </w:p>
          <w:p w14:paraId="0FDC9E45" w14:textId="77777777" w:rsidR="003B5710" w:rsidRPr="00C849E0" w:rsidRDefault="003B5710" w:rsidP="00507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45</w:t>
            </w:r>
          </w:p>
          <w:p w14:paraId="1DB07A5C" w14:textId="77777777" w:rsidR="003B5710" w:rsidRPr="00C849E0" w:rsidRDefault="003B5710" w:rsidP="00507B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Херсонської міської ради</w:t>
            </w:r>
          </w:p>
          <w:p w14:paraId="1652E53B" w14:textId="392A10E1" w:rsidR="003B5710" w:rsidRPr="00C849E0" w:rsidRDefault="003B5710" w:rsidP="00507B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C849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05.01.2021 № 04</w:t>
            </w:r>
          </w:p>
        </w:tc>
      </w:tr>
    </w:tbl>
    <w:p w14:paraId="2CABEE23" w14:textId="77777777" w:rsidR="003B5710" w:rsidRPr="00C849E0" w:rsidRDefault="003B5710" w:rsidP="00C025DA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B857C" w14:textId="77777777" w:rsidR="003B5710" w:rsidRPr="00C849E0" w:rsidRDefault="003B5710" w:rsidP="00C025DA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01958" w14:textId="62ED633C" w:rsidR="00C54409" w:rsidRPr="00C849E0" w:rsidRDefault="00262F21" w:rsidP="00C025DA">
      <w:pPr>
        <w:tabs>
          <w:tab w:val="left" w:pos="26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</w:p>
    <w:p w14:paraId="5DB8EA48" w14:textId="77777777" w:rsidR="00C54409" w:rsidRPr="00C849E0" w:rsidRDefault="00262F21" w:rsidP="00C025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внутрішню систему забезпечення якості освіти </w:t>
      </w:r>
    </w:p>
    <w:p w14:paraId="36844E63" w14:textId="70F63590" w:rsidR="003B5710" w:rsidRPr="00C849E0" w:rsidRDefault="003B5710" w:rsidP="003B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0">
        <w:rPr>
          <w:rFonts w:ascii="Times New Roman" w:hAnsi="Times New Roman" w:cs="Times New Roman"/>
          <w:b/>
          <w:sz w:val="28"/>
          <w:szCs w:val="28"/>
        </w:rPr>
        <w:t>у</w:t>
      </w:r>
      <w:r w:rsidR="00EE6E3B" w:rsidRPr="00C84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9E0">
        <w:rPr>
          <w:rFonts w:ascii="Times New Roman" w:hAnsi="Times New Roman" w:cs="Times New Roman"/>
          <w:b/>
          <w:sz w:val="28"/>
          <w:szCs w:val="28"/>
        </w:rPr>
        <w:t>Херсонській загальноосвітній школі І-ІІІ ступенів № 45</w:t>
      </w:r>
    </w:p>
    <w:p w14:paraId="0CC00150" w14:textId="77777777" w:rsidR="003B5710" w:rsidRPr="00C849E0" w:rsidRDefault="003B5710" w:rsidP="003B5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E0">
        <w:rPr>
          <w:rFonts w:ascii="Times New Roman" w:hAnsi="Times New Roman" w:cs="Times New Roman"/>
          <w:b/>
          <w:sz w:val="28"/>
          <w:szCs w:val="28"/>
        </w:rPr>
        <w:t>Херсонської міської ради</w:t>
      </w:r>
    </w:p>
    <w:p w14:paraId="647BAA29" w14:textId="77777777" w:rsidR="003B5710" w:rsidRPr="00C849E0" w:rsidRDefault="003B5710" w:rsidP="003B5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1EF81" w14:textId="77777777" w:rsidR="00C54409" w:rsidRPr="00C849E0" w:rsidRDefault="00262F21" w:rsidP="00C025D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Загальні положення</w:t>
      </w:r>
    </w:p>
    <w:p w14:paraId="22CE0108" w14:textId="5744E812" w:rsidR="00C54409" w:rsidRPr="00C849E0" w:rsidRDefault="00262F21" w:rsidP="00EE6E3B">
      <w:pPr>
        <w:pStyle w:val="ab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внутрішню систему забезпечення якості освіти у </w:t>
      </w:r>
      <w:r w:rsidR="00EE6E3B" w:rsidRPr="00C849E0">
        <w:rPr>
          <w:rFonts w:ascii="Times New Roman" w:hAnsi="Times New Roman" w:cs="Times New Roman"/>
          <w:sz w:val="28"/>
          <w:szCs w:val="28"/>
        </w:rPr>
        <w:t>Херсонській загальноосвітній школі І-ІІІ ступенів № 45 Херсонської міської ради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(далі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Положення) розроблене відповідно до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>частин 2</w:t>
      </w:r>
      <w:r w:rsidR="002549FF" w:rsidRPr="00C84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1FE" w:rsidRPr="00C849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статті 41 Закону України «Про осв</w:t>
      </w:r>
      <w:r w:rsidR="00231AFB" w:rsidRPr="00C849E0">
        <w:rPr>
          <w:rFonts w:ascii="Times New Roman" w:eastAsia="Times New Roman" w:hAnsi="Times New Roman" w:cs="Times New Roman"/>
          <w:sz w:val="28"/>
          <w:szCs w:val="28"/>
        </w:rPr>
        <w:t>іт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у» та статті 39 Закону України «Про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 xml:space="preserve">повну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загальну середню освіту» і схвалено педагогічною радою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A493A" w14:textId="7B17870E" w:rsidR="00C54409" w:rsidRPr="00C849E0" w:rsidRDefault="00262F21" w:rsidP="00EE6E3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Основними завданнями внутрішньої системи забезпечення якості освіти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>закладі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C23262D" w14:textId="6E2107A4" w:rsidR="001E7B06" w:rsidRPr="00C849E0" w:rsidRDefault="001E7B06" w:rsidP="00AB73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та відстеження тенденцій у розвитку якості освіти у закладі освіти;</w:t>
      </w:r>
    </w:p>
    <w:p w14:paraId="042F02C3" w14:textId="249211FA" w:rsidR="001E7B06" w:rsidRPr="00C849E0" w:rsidRDefault="001E7B06" w:rsidP="00AB73B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відповідності фактичних результатів освітньої діяльності її цілям;</w:t>
      </w:r>
    </w:p>
    <w:p w14:paraId="29A80E30" w14:textId="77777777" w:rsidR="00C54409" w:rsidRPr="00C849E0" w:rsidRDefault="00262F21" w:rsidP="00A707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підвищення якості освітньої діяльності та якості освіти;</w:t>
      </w:r>
    </w:p>
    <w:p w14:paraId="2F35124B" w14:textId="6AC9F87D" w:rsidR="00C54409" w:rsidRPr="00C849E0" w:rsidRDefault="00262F21" w:rsidP="00A707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вивчення чинників впливу на функціонування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та якість освіти;</w:t>
      </w:r>
    </w:p>
    <w:p w14:paraId="220B8C55" w14:textId="77777777" w:rsidR="00C54409" w:rsidRPr="00C849E0" w:rsidRDefault="00262F21" w:rsidP="00A707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унормування оцінок результатів освітнього процесу;</w:t>
      </w:r>
    </w:p>
    <w:p w14:paraId="30135E7D" w14:textId="268F3194" w:rsidR="00C54409" w:rsidRPr="00C849E0" w:rsidRDefault="00262F21" w:rsidP="00A707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оптимізація освітнього середовища</w:t>
      </w:r>
      <w:r w:rsidR="00231AFB" w:rsidRPr="00C849E0">
        <w:rPr>
          <w:sz w:val="28"/>
          <w:szCs w:val="28"/>
        </w:rPr>
        <w:t xml:space="preserve"> </w:t>
      </w:r>
      <w:r w:rsidR="00EE6E3B" w:rsidRPr="00C849E0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4C26D8" w14:textId="243D7D54" w:rsidR="00897CE4" w:rsidRPr="00C849E0" w:rsidRDefault="00262F21" w:rsidP="00F961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створення умов для підвищення рівня професійної компетентності та майстерності педагогічних працівників</w:t>
      </w:r>
      <w:r w:rsidR="0014397E"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CFC8DD" w14:textId="4FFB011F" w:rsidR="00C54409" w:rsidRPr="00C849E0" w:rsidRDefault="00262F21" w:rsidP="00A827E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Внутрішня система забезпечення якості освіти передбачає:</w:t>
      </w:r>
    </w:p>
    <w:p w14:paraId="2B59A286" w14:textId="3B5FCA9B" w:rsidR="00C54409" w:rsidRPr="00C849E0" w:rsidRDefault="00262F21" w:rsidP="00BD2F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стратегію </w:t>
      </w:r>
      <w:r w:rsidR="00CA721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(політику)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та процедури забезпечення якості освіти;</w:t>
      </w:r>
    </w:p>
    <w:p w14:paraId="5D0D2280" w14:textId="1EC6069D" w:rsidR="00DD52B1" w:rsidRPr="00C849E0" w:rsidRDefault="00DD52B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 та механізми забезпечення академічної доброчесності</w:t>
      </w:r>
      <w:r w:rsidR="00721596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</w:t>
      </w:r>
      <w:r w:rsidR="00721596" w:rsidRPr="00C849E0">
        <w:rPr>
          <w:rFonts w:ascii="Times New Roman" w:eastAsia="Times New Roman" w:hAnsi="Times New Roman" w:cs="Times New Roman"/>
          <w:sz w:val="28"/>
          <w:szCs w:val="28"/>
        </w:rPr>
        <w:t>відтворено у Положенні про академічну доброчесність, яке схвалює педагогічна рада 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8BCB929" w14:textId="77777777" w:rsidR="00C54409" w:rsidRPr="00C849E0" w:rsidRDefault="00262F2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C849E0">
        <w:rPr>
          <w:rFonts w:ascii="Times New Roman" w:eastAsia="Times New Roman" w:hAnsi="Times New Roman" w:cs="Times New Roman"/>
          <w:sz w:val="28"/>
          <w:szCs w:val="28"/>
        </w:rPr>
        <w:t>критерії, правила і процедури створення оптимального освітнього середовища;</w:t>
      </w:r>
    </w:p>
    <w:p w14:paraId="6B18227F" w14:textId="77777777" w:rsidR="00C54409" w:rsidRPr="00C849E0" w:rsidRDefault="00262F2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критерії, правила і процедури оцінювання досягнень здобувачів освіти;</w:t>
      </w:r>
    </w:p>
    <w:p w14:paraId="17F062B7" w14:textId="77777777" w:rsidR="00C54409" w:rsidRPr="00C849E0" w:rsidRDefault="00262F2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критерії, правила і процедури оцінювання педагогічної діяльності педагогічних працівників;</w:t>
      </w:r>
    </w:p>
    <w:p w14:paraId="59DECED4" w14:textId="4C326E61" w:rsidR="00DD52B1" w:rsidRPr="00C849E0" w:rsidRDefault="00DD52B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забезпечення наявності необхідних ресурсів для організації освітнього процесу, в тому числі для самостійної роботи здобувачів освіти;</w:t>
      </w:r>
    </w:p>
    <w:p w14:paraId="7C07D4A1" w14:textId="238C1C92" w:rsidR="00C54409" w:rsidRPr="00C849E0" w:rsidRDefault="00262F2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критерії, правила і процедури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діяльності</w:t>
      </w:r>
      <w:r w:rsidR="00231AFB" w:rsidRPr="00C849E0">
        <w:rPr>
          <w:sz w:val="28"/>
          <w:szCs w:val="28"/>
        </w:rPr>
        <w:t xml:space="preserve"> </w:t>
      </w:r>
      <w:r w:rsidR="00DD52B1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освіти;</w:t>
      </w:r>
    </w:p>
    <w:p w14:paraId="4786807D" w14:textId="77777777" w:rsidR="00BD2F17" w:rsidRPr="00C849E0" w:rsidRDefault="00262F2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критерії, правила і процедури оціню</w:t>
      </w:r>
      <w:r w:rsidR="00DD52B1" w:rsidRPr="00C849E0">
        <w:rPr>
          <w:rFonts w:ascii="Times New Roman" w:eastAsia="Times New Roman" w:hAnsi="Times New Roman" w:cs="Times New Roman"/>
          <w:sz w:val="28"/>
          <w:szCs w:val="28"/>
        </w:rPr>
        <w:t xml:space="preserve">вання управлінської діяльності </w:t>
      </w:r>
    </w:p>
    <w:p w14:paraId="53750FA3" w14:textId="0DFC212B" w:rsidR="00C54409" w:rsidRPr="00C849E0" w:rsidRDefault="00DD52B1" w:rsidP="00BD2F1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2F21" w:rsidRPr="00C849E0">
        <w:rPr>
          <w:rFonts w:ascii="Times New Roman" w:eastAsia="Times New Roman" w:hAnsi="Times New Roman" w:cs="Times New Roman"/>
          <w:sz w:val="28"/>
          <w:szCs w:val="28"/>
        </w:rPr>
        <w:t xml:space="preserve">ерівних працівників </w:t>
      </w:r>
      <w:r w:rsidR="00CA721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="00262F21"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30DEB6" w14:textId="579B1B02" w:rsidR="00DD52B1" w:rsidRPr="00C849E0" w:rsidRDefault="00DD52B1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в закладі освіти інклюзивного освітнього середовища, універсального дизайну та розумного пристосування</w:t>
      </w:r>
      <w:r w:rsidR="00B34D45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467FA82" w14:textId="4F429CE6" w:rsidR="00B34D45" w:rsidRPr="00C849E0" w:rsidRDefault="00B34D45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наявності інформаційних систем для ефективного управління закладом освіти;</w:t>
      </w:r>
    </w:p>
    <w:p w14:paraId="3343E8B1" w14:textId="1EA9ED83" w:rsidR="00B34D45" w:rsidRPr="00C849E0" w:rsidRDefault="00B34D45" w:rsidP="00BD16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процедури та заходи, що визначаються спеціальними законами або документами закладу освіти.</w:t>
      </w:r>
    </w:p>
    <w:p w14:paraId="43CD05DC" w14:textId="2DF874BA" w:rsidR="00C54409" w:rsidRPr="00C849E0" w:rsidRDefault="00262F21" w:rsidP="00BD16B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освітньої діяльності та якості освіти за процедурами, визначеними в цьому Положенні, здійснюється щороку (у серпні). </w:t>
      </w:r>
    </w:p>
    <w:p w14:paraId="2B66B3EC" w14:textId="16FEEB97" w:rsidR="00C54409" w:rsidRPr="00C849E0" w:rsidRDefault="00262F21" w:rsidP="0012022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Учасниками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освітньої діяльності та якості освіти є </w:t>
      </w:r>
      <w:r w:rsidR="00C95F76" w:rsidRPr="00C849E0">
        <w:rPr>
          <w:rFonts w:ascii="Times New Roman" w:eastAsia="Times New Roman" w:hAnsi="Times New Roman" w:cs="Times New Roman"/>
          <w:sz w:val="28"/>
          <w:szCs w:val="28"/>
        </w:rPr>
        <w:t xml:space="preserve">керівні працівники </w:t>
      </w:r>
      <w:r w:rsidR="00C95F76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, педагогічні працівники, здобувачі освіти, їхні батьки або інші законні представники.</w:t>
      </w:r>
    </w:p>
    <w:p w14:paraId="1E1126E6" w14:textId="77777777" w:rsidR="00C54409" w:rsidRPr="00C849E0" w:rsidRDefault="00C544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E07F2" w14:textId="77777777" w:rsidR="00C54409" w:rsidRPr="00C849E0" w:rsidRDefault="00262F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Стратегія та процедури забезпечення якості освіти</w:t>
      </w:r>
    </w:p>
    <w:p w14:paraId="1C537FD8" w14:textId="4705F65D" w:rsidR="00C54409" w:rsidRPr="00C849E0" w:rsidRDefault="00262F21" w:rsidP="00C95F7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Стратегія забезпечення якості освіти ґрунтується на таких принципах:</w:t>
      </w:r>
    </w:p>
    <w:p w14:paraId="4A5C4C66" w14:textId="77777777" w:rsidR="00C54409" w:rsidRPr="00C849E0" w:rsidRDefault="00262F21" w:rsidP="00BD16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відповідності Державним стандартам загальної середньої освіти;</w:t>
      </w:r>
    </w:p>
    <w:p w14:paraId="51EBB11B" w14:textId="4AC92DFE" w:rsidR="00C54409" w:rsidRPr="00C849E0" w:rsidRDefault="00262F21" w:rsidP="00BD16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відповідальності забезпечення якості освітньої діяльності та якості освіти;</w:t>
      </w:r>
    </w:p>
    <w:p w14:paraId="59F640A8" w14:textId="77777777" w:rsidR="00C54409" w:rsidRPr="00C849E0" w:rsidRDefault="00262F21" w:rsidP="00BD16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системності в управлінні якістю освітньої діяльності та якості освіти;</w:t>
      </w:r>
    </w:p>
    <w:p w14:paraId="27377B26" w14:textId="7C69D4C1" w:rsidR="004E09BC" w:rsidRPr="00C849E0" w:rsidRDefault="004E09BC" w:rsidP="00BD16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здійснення системного моніторингу якості освітнього процесу;</w:t>
      </w:r>
    </w:p>
    <w:p w14:paraId="3D5460C2" w14:textId="3784EAD4" w:rsidR="001F2BD6" w:rsidRPr="00C849E0" w:rsidRDefault="00262F21" w:rsidP="00BD16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відкритості інформації та прозорості процедур сис</w:t>
      </w:r>
      <w:r w:rsidR="001F2BD6" w:rsidRPr="00C849E0">
        <w:rPr>
          <w:rFonts w:ascii="Times New Roman" w:eastAsia="Times New Roman" w:hAnsi="Times New Roman" w:cs="Times New Roman"/>
          <w:sz w:val="28"/>
          <w:szCs w:val="28"/>
        </w:rPr>
        <w:t>теми забезпечення якості освіти</w:t>
      </w:r>
      <w:r w:rsidR="001F2BD6" w:rsidRPr="00C849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14:paraId="5F1E7EC2" w14:textId="45282821" w:rsidR="00C54409" w:rsidRPr="00C849E0" w:rsidRDefault="00262F21" w:rsidP="00BD16B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Основні процедури забезпечення якості освітньої діяльності та якості освіти:</w:t>
      </w:r>
    </w:p>
    <w:p w14:paraId="2FF1C43A" w14:textId="77777777" w:rsidR="00C54409" w:rsidRPr="00C849E0" w:rsidRDefault="00262F21" w:rsidP="00BD16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оцінювання навчальних досягнень здобувачів освіти;</w:t>
      </w:r>
    </w:p>
    <w:p w14:paraId="6901A030" w14:textId="77777777" w:rsidR="00C54409" w:rsidRPr="00C849E0" w:rsidRDefault="00262F21" w:rsidP="00BD16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щорічний моніторинг навчальних досягнень здобувачів освіти;</w:t>
      </w:r>
    </w:p>
    <w:p w14:paraId="7E6B3756" w14:textId="77777777" w:rsidR="00C54409" w:rsidRPr="00C849E0" w:rsidRDefault="00262F21" w:rsidP="00BD16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якості освітньої діяльності та якості освіти;</w:t>
      </w:r>
    </w:p>
    <w:p w14:paraId="7236DFA4" w14:textId="733AE493" w:rsidR="00C54409" w:rsidRPr="00C849E0" w:rsidRDefault="00262F21" w:rsidP="00BD16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моніторинг професійного зростання керівних та педагогічних працівників</w:t>
      </w:r>
      <w:r w:rsidR="00722393" w:rsidRPr="00C849E0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2E8B18" w14:textId="77777777" w:rsidR="00C54409" w:rsidRPr="00C849E0" w:rsidRDefault="00262F21" w:rsidP="00BD16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моніторинг технологій навчання;</w:t>
      </w:r>
    </w:p>
    <w:p w14:paraId="1A9ADC95" w14:textId="77777777" w:rsidR="00C54409" w:rsidRPr="00C849E0" w:rsidRDefault="00262F21" w:rsidP="00BD16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удосконалення навчально-матеріальної бази та інших ресурсів освітнього процесу;</w:t>
      </w:r>
    </w:p>
    <w:p w14:paraId="420CF0D5" w14:textId="355FD46A" w:rsidR="00C54409" w:rsidRPr="00C849E0" w:rsidRDefault="00262F21" w:rsidP="00BD16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розвиток інформаційних систем для ефективного управління освітнім процесом;</w:t>
      </w:r>
    </w:p>
    <w:p w14:paraId="057FF7C5" w14:textId="00C29E77" w:rsidR="00C54409" w:rsidRPr="00C849E0" w:rsidRDefault="00262F21" w:rsidP="007C46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забезпечення публічності інформації про діяльність </w:t>
      </w:r>
      <w:r w:rsidR="00722393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50F29F" w14:textId="26BB293D" w:rsidR="00C54409" w:rsidRPr="00C849E0" w:rsidRDefault="00262F21" w:rsidP="007C46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забезпечення ефективної системи та механізмів академічної доброчесності працівників</w:t>
      </w:r>
      <w:r w:rsidR="00231AFB" w:rsidRPr="00C849E0">
        <w:rPr>
          <w:sz w:val="28"/>
          <w:szCs w:val="28"/>
        </w:rPr>
        <w:t xml:space="preserve"> </w:t>
      </w:r>
      <w:r w:rsidR="00722393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та здобувачів освіти;</w:t>
      </w:r>
    </w:p>
    <w:p w14:paraId="51787E20" w14:textId="77777777" w:rsidR="00C54409" w:rsidRPr="00C849E0" w:rsidRDefault="00262F21" w:rsidP="007C46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запобігання та протидія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(цькуванню) і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мобінгу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8B6C97" w14:textId="61C2B682" w:rsidR="00C54409" w:rsidRPr="00C849E0" w:rsidRDefault="00262F21" w:rsidP="007C46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контроль за дотриманням і виконанням чинного законодавства у галузі освіти, наказів і розпоряджень директора</w:t>
      </w:r>
      <w:r w:rsidR="00231AFB" w:rsidRPr="00C849E0">
        <w:rPr>
          <w:sz w:val="28"/>
          <w:szCs w:val="28"/>
        </w:rPr>
        <w:t xml:space="preserve"> </w:t>
      </w:r>
      <w:r w:rsidR="00722393" w:rsidRPr="00C849E0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D1A3F5" w14:textId="77777777" w:rsidR="00C54409" w:rsidRPr="00C849E0" w:rsidRDefault="00C544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BFCAA" w14:textId="77777777" w:rsidR="00C54409" w:rsidRPr="00C849E0" w:rsidRDefault="00262F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Критерії, правила і процедури створення</w:t>
      </w:r>
    </w:p>
    <w:p w14:paraId="0B68FFF8" w14:textId="77777777" w:rsidR="00C54409" w:rsidRPr="00C849E0" w:rsidRDefault="00262F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оптимального освітнього середовища</w:t>
      </w:r>
    </w:p>
    <w:p w14:paraId="56308A76" w14:textId="7A2EFD66" w:rsidR="00C54409" w:rsidRPr="00C849E0" w:rsidRDefault="00262F21" w:rsidP="0006140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Створення і оцінювання освітнього середовища</w:t>
      </w:r>
      <w:r w:rsidR="00ED7A44" w:rsidRPr="00C849E0">
        <w:rPr>
          <w:sz w:val="28"/>
          <w:szCs w:val="28"/>
        </w:rPr>
        <w:t xml:space="preserve"> </w:t>
      </w:r>
      <w:r w:rsidR="00F776A0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2106" w:rsidRPr="00C849E0">
        <w:rPr>
          <w:rFonts w:ascii="Times New Roman" w:eastAsia="Times New Roman" w:hAnsi="Times New Roman" w:cs="Times New Roman"/>
          <w:sz w:val="28"/>
          <w:szCs w:val="28"/>
        </w:rPr>
        <w:t>здійсню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ється за такими критеріями:</w:t>
      </w:r>
    </w:p>
    <w:p w14:paraId="1F3CA1A4" w14:textId="7017F4AA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 w:rsidR="0006140E" w:rsidRPr="00C849E0">
        <w:rPr>
          <w:rFonts w:ascii="Times New Roman" w:eastAsia="Times New Roman" w:hAnsi="Times New Roman" w:cs="Times New Roman"/>
          <w:sz w:val="28"/>
          <w:szCs w:val="28"/>
        </w:rPr>
        <w:t xml:space="preserve">безпечних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06140E" w:rsidRPr="00C849E0">
        <w:rPr>
          <w:rFonts w:ascii="Times New Roman" w:eastAsia="Times New Roman" w:hAnsi="Times New Roman" w:cs="Times New Roman"/>
          <w:sz w:val="28"/>
          <w:szCs w:val="28"/>
        </w:rPr>
        <w:t xml:space="preserve">комфортних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умов </w:t>
      </w:r>
      <w:r w:rsidR="00BE2106" w:rsidRPr="00C849E0">
        <w:rPr>
          <w:rFonts w:ascii="Times New Roman" w:eastAsia="Times New Roman" w:hAnsi="Times New Roman" w:cs="Times New Roman"/>
          <w:sz w:val="28"/>
          <w:szCs w:val="28"/>
        </w:rPr>
        <w:t xml:space="preserve">під час здійснення освітнього процесу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та побуту для </w:t>
      </w:r>
      <w:r w:rsidR="00BE2106" w:rsidRPr="00C849E0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837DDB" w:rsidRPr="00C849E0">
        <w:rPr>
          <w:rFonts w:ascii="Times New Roman" w:eastAsia="Times New Roman" w:hAnsi="Times New Roman" w:cs="Times New Roman"/>
          <w:sz w:val="28"/>
          <w:szCs w:val="28"/>
        </w:rPr>
        <w:t xml:space="preserve">виконання посадових обов’язків </w:t>
      </w:r>
      <w:r w:rsidR="00A661C6" w:rsidRPr="00C849E0">
        <w:rPr>
          <w:rFonts w:ascii="Times New Roman" w:eastAsia="Times New Roman" w:hAnsi="Times New Roman" w:cs="Times New Roman"/>
          <w:sz w:val="28"/>
          <w:szCs w:val="28"/>
        </w:rPr>
        <w:t>педагогічними працівниками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11E312" w14:textId="4530032D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 w:rsidR="001A1477" w:rsidRPr="00C849E0">
        <w:rPr>
          <w:rFonts w:ascii="Times New Roman" w:eastAsia="Times New Roman" w:hAnsi="Times New Roman" w:cs="Times New Roman"/>
          <w:sz w:val="28"/>
          <w:szCs w:val="28"/>
        </w:rPr>
        <w:t xml:space="preserve">необхідними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навчальними та іншими приміщеннями для реалізації освітньої програми;</w:t>
      </w:r>
    </w:p>
    <w:p w14:paraId="6D412937" w14:textId="5D916040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для повноцінного харчування </w:t>
      </w:r>
      <w:r w:rsidR="001A1477" w:rsidRPr="00C849E0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D71099" w14:textId="73B4A352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підходів для адаптації та інтеграції здобувачів освіти до освітнього процесу, професійної адаптації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spellEnd"/>
      <w:r w:rsidR="00231AFB" w:rsidRPr="00C849E0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прийнятих працівників</w:t>
      </w:r>
      <w:r w:rsidR="001A1477" w:rsidRPr="00C84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227C" w:rsidRPr="00C849E0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здобуття та/або вдосконалення професійних </w:t>
      </w:r>
      <w:proofErr w:type="spellStart"/>
      <w:r w:rsidR="00B4227C" w:rsidRPr="00C849E0">
        <w:rPr>
          <w:rFonts w:ascii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B4227C" w:rsidRPr="00C849E0">
        <w:rPr>
          <w:rFonts w:ascii="Times New Roman" w:hAnsi="Times New Roman" w:cs="Times New Roman"/>
          <w:sz w:val="28"/>
          <w:szCs w:val="28"/>
          <w:lang w:eastAsia="uk-UA"/>
        </w:rPr>
        <w:t xml:space="preserve"> і педагогічної майстерності у професійній діяльності педагогічного працівника через супровід та підтримку у педагогічній діяльності з боку досвідченого педагогічного працівника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A4B3E6" w14:textId="77777777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планування та реалізація діяльності щодо запобігання проявам дискримінації,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(цькуванню);</w:t>
      </w:r>
    </w:p>
    <w:p w14:paraId="19962AD7" w14:textId="666B1EF5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облаштування приміщень і території </w:t>
      </w:r>
      <w:r w:rsidR="00210F05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принципів універсального дизайну та розумного пристосування;</w:t>
      </w:r>
    </w:p>
    <w:p w14:paraId="30F63AFF" w14:textId="3B756F9F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забезпечення архітектурної доступності території та будів</w:t>
      </w:r>
      <w:r w:rsidR="00210F05" w:rsidRPr="00C849E0">
        <w:rPr>
          <w:rFonts w:ascii="Times New Roman" w:eastAsia="Times New Roman" w:hAnsi="Times New Roman" w:cs="Times New Roman"/>
          <w:sz w:val="28"/>
          <w:szCs w:val="28"/>
        </w:rPr>
        <w:t>лі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для учнів з особливими освітніми потребами;</w:t>
      </w:r>
    </w:p>
    <w:p w14:paraId="714207A6" w14:textId="77777777" w:rsidR="00C54409" w:rsidRPr="00C849E0" w:rsidRDefault="00262F21" w:rsidP="000614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формування освітнього простору, що мотивує до навчання.</w:t>
      </w:r>
    </w:p>
    <w:p w14:paraId="0D2C624B" w14:textId="77BC237E" w:rsidR="00C54409" w:rsidRPr="00C849E0" w:rsidRDefault="00262F21" w:rsidP="0006140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Оцінювання освітнього середовища відбувається у такі способи:</w:t>
      </w:r>
    </w:p>
    <w:p w14:paraId="7AC39BCD" w14:textId="77777777" w:rsidR="00C54409" w:rsidRPr="00C849E0" w:rsidRDefault="00262F21" w:rsidP="00B115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спостереження; </w:t>
      </w:r>
    </w:p>
    <w:p w14:paraId="3D3D0F65" w14:textId="443EDCB7" w:rsidR="00C54409" w:rsidRPr="00C849E0" w:rsidRDefault="00262F21" w:rsidP="00B115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анкетування </w:t>
      </w:r>
      <w:r w:rsidR="00DC2DBD" w:rsidRPr="00C849E0">
        <w:rPr>
          <w:rFonts w:ascii="Times New Roman" w:eastAsia="Times New Roman" w:hAnsi="Times New Roman" w:cs="Times New Roman"/>
          <w:sz w:val="28"/>
          <w:szCs w:val="28"/>
        </w:rPr>
        <w:t>учасників освітнього процесу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845C59" w14:textId="77777777" w:rsidR="00C54409" w:rsidRPr="00C849E0" w:rsidRDefault="00C544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7A72F" w14:textId="77777777" w:rsidR="00C54409" w:rsidRPr="00C849E0" w:rsidRDefault="00262F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Критерії, правила і процедури оцінювання досягнень здобувачів освіти</w:t>
      </w:r>
    </w:p>
    <w:p w14:paraId="5635A2A5" w14:textId="2AC0B725" w:rsidR="00C54409" w:rsidRPr="00C849E0" w:rsidRDefault="00262F21" w:rsidP="00303DA0">
      <w:pPr>
        <w:pStyle w:val="ab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Навчальні досягнення</w:t>
      </w:r>
      <w:r w:rsidR="00ED7A44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A0" w:rsidRPr="00C849E0">
        <w:rPr>
          <w:rFonts w:ascii="Times New Roman" w:eastAsia="Times New Roman" w:hAnsi="Times New Roman" w:cs="Times New Roman"/>
          <w:sz w:val="28"/>
          <w:szCs w:val="28"/>
        </w:rPr>
        <w:t>учнів 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оцінюють відповідно до вимог чинного законодавства та «Загальних критеріїв оцінювання навчальних досягнень учнів у системі загальної середньої освіти», які в обов’язковому порядку розміщені на </w:t>
      </w:r>
      <w:r w:rsidR="00303DA0" w:rsidRPr="00C849E0">
        <w:rPr>
          <w:rFonts w:ascii="Times New Roman" w:eastAsia="Times New Roman" w:hAnsi="Times New Roman" w:cs="Times New Roman"/>
          <w:sz w:val="28"/>
          <w:szCs w:val="28"/>
        </w:rPr>
        <w:t>офіційному сайті 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B30110" w14:textId="77777777" w:rsidR="00915C8D" w:rsidRPr="00C849E0" w:rsidRDefault="00262F21" w:rsidP="00E0587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Основні види оцінювання здобувачів освіти</w:t>
      </w:r>
      <w:r w:rsidR="009F2A26" w:rsidRPr="00C849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3DA0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поточне та підсумкове </w:t>
      </w:r>
    </w:p>
    <w:p w14:paraId="62AD756C" w14:textId="663CB11B" w:rsidR="00C54409" w:rsidRPr="00C849E0" w:rsidRDefault="00262F21" w:rsidP="00915C8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(тематичне, семестрове, річне), державна підсумкова атестація.</w:t>
      </w:r>
    </w:p>
    <w:p w14:paraId="613BEECD" w14:textId="77777777" w:rsidR="006C6FB6" w:rsidRPr="00C849E0" w:rsidRDefault="00262F21" w:rsidP="009F1A1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Поточний контроль здійснюють шляхом виконання різних видів </w:t>
      </w:r>
    </w:p>
    <w:p w14:paraId="61540ADE" w14:textId="13CC9B86" w:rsidR="009F1A12" w:rsidRPr="00C849E0" w:rsidRDefault="006C6FB6" w:rsidP="006C6FB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F2A26" w:rsidRPr="00C849E0">
        <w:rPr>
          <w:rFonts w:ascii="Times New Roman" w:eastAsia="Times New Roman" w:hAnsi="Times New Roman" w:cs="Times New Roman"/>
          <w:sz w:val="28"/>
          <w:szCs w:val="28"/>
        </w:rPr>
        <w:t xml:space="preserve">авчальних </w:t>
      </w:r>
      <w:r w:rsidR="00262F21"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завдань, передбачених навчальною програмою упродовж </w:t>
      </w:r>
      <w:r w:rsidR="004363CF" w:rsidRPr="00C849E0">
        <w:rPr>
          <w:rFonts w:ascii="Times New Roman" w:eastAsia="Times New Roman" w:hAnsi="Times New Roman" w:cs="Times New Roman"/>
          <w:sz w:val="28"/>
          <w:szCs w:val="28"/>
        </w:rPr>
        <w:t>вивчення теми</w:t>
      </w:r>
      <w:r w:rsidR="00262F21" w:rsidRPr="00C849E0">
        <w:rPr>
          <w:rFonts w:ascii="Times New Roman" w:eastAsia="Times New Roman" w:hAnsi="Times New Roman" w:cs="Times New Roman"/>
          <w:sz w:val="28"/>
          <w:szCs w:val="28"/>
        </w:rPr>
        <w:t xml:space="preserve"> під час практичних та лабораторних занять, а також за результатами перевірки контрольних і самостійних робіт та індивідуальних завдань.</w:t>
      </w:r>
      <w:r w:rsidR="004742D7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12" w:rsidRPr="00C849E0">
        <w:rPr>
          <w:rFonts w:ascii="Times New Roman" w:hAnsi="Times New Roman" w:cs="Times New Roman"/>
          <w:sz w:val="28"/>
          <w:szCs w:val="28"/>
        </w:rPr>
        <w:t xml:space="preserve">Семестрове оцінювання здійснюється на підставі тематичних оцінок. При цьому мають враховуватися динаміка особистих навчальних досягнень </w:t>
      </w:r>
      <w:r w:rsidRPr="00C849E0">
        <w:rPr>
          <w:rFonts w:ascii="Times New Roman" w:hAnsi="Times New Roman" w:cs="Times New Roman"/>
          <w:sz w:val="28"/>
          <w:szCs w:val="28"/>
        </w:rPr>
        <w:t>здобувача освіти</w:t>
      </w:r>
      <w:r w:rsidR="009F1A12" w:rsidRPr="00C849E0">
        <w:rPr>
          <w:rFonts w:ascii="Times New Roman" w:hAnsi="Times New Roman" w:cs="Times New Roman"/>
          <w:sz w:val="28"/>
          <w:szCs w:val="28"/>
        </w:rPr>
        <w:t xml:space="preserve"> з предмета протягом семестру, важливість теми, тривалість її вивчення, складність змісту тощо</w:t>
      </w:r>
      <w:r w:rsidRPr="00C849E0">
        <w:rPr>
          <w:rFonts w:ascii="Times New Roman" w:hAnsi="Times New Roman" w:cs="Times New Roman"/>
          <w:sz w:val="28"/>
          <w:szCs w:val="28"/>
        </w:rPr>
        <w:t>. Річне оцінювання здійснюється на основі семестрових</w:t>
      </w:r>
      <w:r w:rsidR="008D04F6" w:rsidRPr="00C849E0">
        <w:rPr>
          <w:rFonts w:ascii="Times New Roman" w:hAnsi="Times New Roman" w:cs="Times New Roman"/>
          <w:sz w:val="28"/>
          <w:szCs w:val="28"/>
        </w:rPr>
        <w:t xml:space="preserve"> оцінок.</w:t>
      </w:r>
    </w:p>
    <w:p w14:paraId="1A5297C1" w14:textId="25F411D8" w:rsidR="00C54409" w:rsidRPr="00C849E0" w:rsidRDefault="00262F21" w:rsidP="006C6FB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Результати навчання здобувачів освіти на кожному рівні повної загальної середньої освіти оцінюють шляхом державної підсумкової атестації у формах, встановлених Порядком проведення державної підсумкової атестації, затвердженого наказом </w:t>
      </w:r>
      <w:r w:rsidR="006C6FB6" w:rsidRPr="00C849E0">
        <w:rPr>
          <w:rFonts w:ascii="Times New Roman" w:eastAsia="Times New Roman" w:hAnsi="Times New Roman" w:cs="Times New Roman"/>
          <w:sz w:val="28"/>
          <w:szCs w:val="28"/>
        </w:rPr>
        <w:t xml:space="preserve">Міністерства освіти та науки (далі </w:t>
      </w:r>
      <w:r w:rsidR="00D55633" w:rsidRPr="00C849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C6FB6" w:rsidRPr="00C849E0">
        <w:rPr>
          <w:rFonts w:ascii="Times New Roman" w:eastAsia="Times New Roman" w:hAnsi="Times New Roman" w:cs="Times New Roman"/>
          <w:sz w:val="28"/>
          <w:szCs w:val="28"/>
        </w:rPr>
        <w:t xml:space="preserve"> МОН) </w:t>
      </w:r>
      <w:r w:rsidR="00ED7A44" w:rsidRPr="00C849E0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949530" w14:textId="04188636" w:rsidR="00C54409" w:rsidRPr="00C849E0" w:rsidRDefault="00262F21" w:rsidP="006C6FB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 метою відстеження результатів навчання </w:t>
      </w:r>
      <w:r w:rsidR="006C6FB6" w:rsidRPr="00C849E0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="00ED7A44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проводиться:</w:t>
      </w:r>
    </w:p>
    <w:p w14:paraId="782C369D" w14:textId="35803E53" w:rsidR="00C54409" w:rsidRPr="00C849E0" w:rsidRDefault="00262F21" w:rsidP="00D55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моніторинг навчальних досягнень здобувачів освіти</w:t>
      </w:r>
      <w:r w:rsidR="006C6FB6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633" w:rsidRPr="00C849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один раз на семестр;</w:t>
      </w:r>
    </w:p>
    <w:p w14:paraId="53381FB1" w14:textId="473FB21B" w:rsidR="00C54409" w:rsidRPr="00C849E0" w:rsidRDefault="00262F21" w:rsidP="00D55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моніторинг наступності між ланками освіти</w:t>
      </w:r>
      <w:r w:rsidR="00D55633" w:rsidRPr="00C849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наприкінці навчального року.</w:t>
      </w:r>
    </w:p>
    <w:p w14:paraId="2B24B07B" w14:textId="26987A46" w:rsidR="00C54409" w:rsidRPr="00C849E0" w:rsidRDefault="00262F21" w:rsidP="007263F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Результати моніторингу обговорюються на педагогічній раді </w:t>
      </w:r>
      <w:r w:rsidR="00A13C5C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і можуть бути  оприлюднені на офіційному </w:t>
      </w:r>
      <w:r w:rsidR="00A13C5C" w:rsidRPr="00C849E0">
        <w:rPr>
          <w:rFonts w:ascii="Times New Roman" w:eastAsia="Times New Roman" w:hAnsi="Times New Roman" w:cs="Times New Roman"/>
          <w:sz w:val="28"/>
          <w:szCs w:val="28"/>
        </w:rPr>
        <w:t>веб-сайті школи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316BB" w14:textId="195B118C" w:rsidR="00C54409" w:rsidRPr="00C849E0" w:rsidRDefault="00262F21" w:rsidP="00927D3F">
      <w:pPr>
        <w:pStyle w:val="ab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Для врахування думки учнів щодо якості та об’єктивності системи оцінювання </w:t>
      </w:r>
      <w:r w:rsidR="003B4173" w:rsidRPr="00C849E0">
        <w:rPr>
          <w:rFonts w:ascii="Times New Roman" w:eastAsia="Times New Roman" w:hAnsi="Times New Roman" w:cs="Times New Roman"/>
          <w:sz w:val="28"/>
          <w:szCs w:val="28"/>
        </w:rPr>
        <w:t xml:space="preserve">освітніх досягнень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проводяться щорічні соціологічні (анонімні) опитування випускників, а також моніторинг оцінювання ступеня задоволення здобувачів освіти.</w:t>
      </w:r>
    </w:p>
    <w:p w14:paraId="5ADBD8AD" w14:textId="77777777" w:rsidR="00C54409" w:rsidRPr="00C849E0" w:rsidRDefault="00C54409" w:rsidP="001475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144F65" w14:textId="77777777" w:rsidR="00C54409" w:rsidRPr="00C849E0" w:rsidRDefault="00262F21" w:rsidP="001475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Критерії, правила і процедури оцінювання</w:t>
      </w:r>
    </w:p>
    <w:p w14:paraId="0936BAC6" w14:textId="77777777" w:rsidR="00C54409" w:rsidRPr="00C849E0" w:rsidRDefault="00262F21" w:rsidP="001475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педагогічної діяльності педагогічних працівників</w:t>
      </w:r>
    </w:p>
    <w:p w14:paraId="13A7F2AF" w14:textId="6EB11251" w:rsidR="00C54409" w:rsidRPr="00C849E0" w:rsidRDefault="00262F21" w:rsidP="0014751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Вимоги до педагогічних працівників </w:t>
      </w:r>
      <w:r w:rsidR="00703ECA"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закладу освіти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встановлюються відповідно до розділу VII Закону України «Про освіту» та відповідно розділу </w:t>
      </w:r>
      <w:r w:rsidR="00147518" w:rsidRPr="00C849E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акону «Про загальну середню освіту». Якість педагогічного складу 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 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ступінь, або про вчене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lastRenderedPageBreak/>
        <w:t>звання, або науковою спеціальністю, або досвідом практичної роботи за відповідним фахом та проходженням відповідного підвищення кваліфікації.</w:t>
      </w:r>
    </w:p>
    <w:p w14:paraId="2D15D242" w14:textId="36EDCD77" w:rsidR="00C54409" w:rsidRPr="00C849E0" w:rsidRDefault="00262F21" w:rsidP="004D7CF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Основними критеріями оцінювання педагогічної діяльності педагогічних працівників є:</w:t>
      </w:r>
    </w:p>
    <w:p w14:paraId="392FE7AC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стан забезпечення кадрами відповідно фахової освіти;</w:t>
      </w:r>
    </w:p>
    <w:p w14:paraId="7DD78613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освітній рівень педагогічних працівників;</w:t>
      </w:r>
    </w:p>
    <w:p w14:paraId="503F89E0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вміння педагога планувати свою діяльність та аналізувати її результативність;</w:t>
      </w:r>
    </w:p>
    <w:p w14:paraId="309943B2" w14:textId="73C925AE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компетент</w:t>
      </w:r>
      <w:r w:rsidR="00ED7A44" w:rsidRPr="00C849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існого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підходу до навчання та реалізація індивідуальних освітніх траєкторій для здобувачів освіти;</w:t>
      </w:r>
    </w:p>
    <w:p w14:paraId="02C6DE08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результати атестації і сертифікації;</w:t>
      </w:r>
    </w:p>
    <w:p w14:paraId="22408EA2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підвищення рівня професійної компетентності та майстерності;</w:t>
      </w:r>
    </w:p>
    <w:p w14:paraId="21AC9966" w14:textId="3BFB76B8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участь у розробці авторських програм та</w:t>
      </w:r>
      <w:r w:rsidR="00A65D9A" w:rsidRPr="00C849E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або навчальних посібників;</w:t>
      </w:r>
    </w:p>
    <w:p w14:paraId="75859F8A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наявність методичних розробок, статей тощо;</w:t>
      </w:r>
    </w:p>
    <w:p w14:paraId="224667E5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участь в інноваційній роботі, втілення освітніх проектів;</w:t>
      </w:r>
    </w:p>
    <w:p w14:paraId="020C924A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оптимальність розподілу педагогічного навантаження;</w:t>
      </w:r>
    </w:p>
    <w:p w14:paraId="3754C90C" w14:textId="77777777" w:rsidR="00C54409" w:rsidRPr="00C849E0" w:rsidRDefault="00262F21" w:rsidP="005216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показник плинності кадрів.</w:t>
      </w:r>
    </w:p>
    <w:p w14:paraId="3BA6C76A" w14:textId="7C429FAD" w:rsidR="005405DA" w:rsidRPr="00C849E0" w:rsidRDefault="00262F21" w:rsidP="00C025D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Щорічне підвищення кваліфікації педагогічних працівників здійснюється за планом підвищення кваліфікації, затвердженого педагогічною радою</w:t>
      </w:r>
      <w:r w:rsidR="005405DA" w:rsidRPr="00C849E0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, відповідно до статті 59 Закону України «Про освіту»</w:t>
      </w:r>
      <w:r w:rsidR="008A56DA" w:rsidRPr="00C849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05DA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6D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підвищення кваліфікації педагогічних і науково-педагогічних працівників, включаючи порядок оплати, умови і порядок визнання результатів підвищення кваліфікації, затвердженому Кабінетом Міністрів України </w:t>
      </w:r>
      <w:r w:rsidR="008A56DA" w:rsidRPr="00C849E0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8A56D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05D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передбачає постійну самоосвіту та будь-які інші види (навчання за освітньою програмою, стажування, участь у сертифікаційних програмах, тренінгах, семінарах, семінарах-практикумах, семінарах-нарадах, семінарах-тренінгах, </w:t>
      </w:r>
      <w:proofErr w:type="spellStart"/>
      <w:r w:rsidR="005405D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вебінарах</w:t>
      </w:r>
      <w:proofErr w:type="spellEnd"/>
      <w:r w:rsidR="005405DA" w:rsidRPr="00C849E0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майстер-класах тощо) і форми професійного зростання (інституційна, дуальна, на робочому місці (на виробництві) тощо).</w:t>
      </w:r>
    </w:p>
    <w:p w14:paraId="1952D6A0" w14:textId="37B2F192" w:rsidR="00C54409" w:rsidRPr="00C849E0" w:rsidRDefault="00262F21" w:rsidP="008A56D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Оцінювання педагогічної діяльності педагогічних працівників відбувається у такі способи:</w:t>
      </w:r>
    </w:p>
    <w:p w14:paraId="1A006B14" w14:textId="77777777" w:rsidR="00C54409" w:rsidRPr="00C849E0" w:rsidRDefault="00262F21" w:rsidP="00316A16">
      <w:pPr>
        <w:pStyle w:val="ab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вивчення документації, зокрема календарно-тематичного планування та записів у класних журналах;</w:t>
      </w:r>
    </w:p>
    <w:p w14:paraId="1D18A586" w14:textId="77777777" w:rsidR="00C54409" w:rsidRPr="00C849E0" w:rsidRDefault="00262F21" w:rsidP="00316A16">
      <w:pPr>
        <w:pStyle w:val="ab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спостереження за навчальними заняттями і пізнавальними заходами; </w:t>
      </w:r>
    </w:p>
    <w:p w14:paraId="5592D58D" w14:textId="77777777" w:rsidR="00C54409" w:rsidRPr="00C849E0" w:rsidRDefault="00262F21" w:rsidP="00316A16">
      <w:pPr>
        <w:pStyle w:val="ab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інтерв’ю за результатами спостереження за навчальним заняттям; </w:t>
      </w:r>
    </w:p>
    <w:p w14:paraId="7D17742F" w14:textId="790AD059" w:rsidR="00C54409" w:rsidRPr="00C849E0" w:rsidRDefault="00262F21" w:rsidP="00316A16">
      <w:pPr>
        <w:pStyle w:val="ab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анкетування здобувачів освіти та їхніх батьків, інших законних представників</w:t>
      </w:r>
      <w:r w:rsidR="00537013"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A4D63C" w14:textId="77777777" w:rsidR="00C54409" w:rsidRPr="00C849E0" w:rsidRDefault="00C544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B6934" w14:textId="77777777" w:rsidR="00C54409" w:rsidRPr="00C849E0" w:rsidRDefault="00262F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Критерії, правила і процедури оцінювання управлінської діяльності керівних працівників закладу освіти</w:t>
      </w:r>
    </w:p>
    <w:p w14:paraId="06BFCC95" w14:textId="48B91E2E" w:rsidR="00C54409" w:rsidRPr="00C849E0" w:rsidRDefault="00262F21" w:rsidP="007501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Управлінська діяльність адміністрації </w:t>
      </w:r>
      <w:r w:rsidR="00B20FF7" w:rsidRPr="00C849E0">
        <w:rPr>
          <w:rFonts w:ascii="Times New Roman" w:eastAsia="Times New Roman" w:hAnsi="Times New Roman" w:cs="Times New Roman"/>
          <w:sz w:val="28"/>
          <w:szCs w:val="28"/>
        </w:rPr>
        <w:t xml:space="preserve">закладу освіти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на сучасному етапі передбачає</w:t>
      </w:r>
      <w:r w:rsidR="004039EB"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вирішення низки концептуальних положень, а саме:</w:t>
      </w:r>
    </w:p>
    <w:p w14:paraId="07182329" w14:textId="0BFAC8FB" w:rsidR="00C54409" w:rsidRPr="00C849E0" w:rsidRDefault="00262F21" w:rsidP="00274BC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раціональний розподіл роботи між працівниками </w:t>
      </w:r>
      <w:r w:rsidR="00B20FF7" w:rsidRPr="00C849E0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їх кваліфікації, досвіду</w:t>
      </w:r>
      <w:r w:rsidR="00B81FA2" w:rsidRPr="00C849E0">
        <w:rPr>
          <w:rFonts w:ascii="Times New Roman" w:eastAsia="Times New Roman" w:hAnsi="Times New Roman" w:cs="Times New Roman"/>
          <w:sz w:val="28"/>
          <w:szCs w:val="28"/>
        </w:rPr>
        <w:t>, професійних та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ділових якостей;</w:t>
      </w:r>
    </w:p>
    <w:p w14:paraId="440983C2" w14:textId="4BAB8860" w:rsidR="00C54409" w:rsidRPr="00C849E0" w:rsidRDefault="00262F21" w:rsidP="00274BC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забезпечення оптимальної організації освітнього процесу, яка забезпечувала</w:t>
      </w:r>
      <w:r w:rsidR="00EF3139" w:rsidRPr="00C849E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належний рівень освіченості і вихованості </w:t>
      </w:r>
      <w:r w:rsidR="000C1C50" w:rsidRPr="00C849E0">
        <w:rPr>
          <w:rFonts w:ascii="Times New Roman" w:eastAsia="Times New Roman" w:hAnsi="Times New Roman" w:cs="Times New Roman"/>
          <w:sz w:val="28"/>
          <w:szCs w:val="28"/>
        </w:rPr>
        <w:t>здобувачів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та підготовку їх до життя у сучасних умовах;</w:t>
      </w:r>
    </w:p>
    <w:p w14:paraId="3C10753B" w14:textId="77777777" w:rsidR="00C54409" w:rsidRPr="00C849E0" w:rsidRDefault="00262F21" w:rsidP="00274BC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14:paraId="5E6E2469" w14:textId="77777777" w:rsidR="00C54409" w:rsidRPr="00C849E0" w:rsidRDefault="00262F21" w:rsidP="003C49B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створення здорової творчої атмосфери у педагогічному колективі.</w:t>
      </w:r>
    </w:p>
    <w:p w14:paraId="4277B107" w14:textId="0293EE1B" w:rsidR="00C54409" w:rsidRPr="00C849E0" w:rsidRDefault="00262F21" w:rsidP="005216A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Оцінювання управлінської діяльності адміністрації </w:t>
      </w:r>
      <w:r w:rsidR="005216A5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за такими критеріями:</w:t>
      </w:r>
    </w:p>
    <w:p w14:paraId="04CF2E11" w14:textId="77777777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наявність програми (стратегії) розвитку та системи планування діяльності закладу освіти;</w:t>
      </w:r>
    </w:p>
    <w:p w14:paraId="1B26F175" w14:textId="77777777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сформованість процесу управління внутрішньою системою забезпечення якості освіти;</w:t>
      </w:r>
    </w:p>
    <w:p w14:paraId="4009E095" w14:textId="77777777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здійснення </w:t>
      </w:r>
      <w:proofErr w:type="spellStart"/>
      <w:r w:rsidRPr="00C849E0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управлінської діяльності;</w:t>
      </w:r>
    </w:p>
    <w:p w14:paraId="55F98E1E" w14:textId="77777777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формування відносин довіри, прозорості, дотримання етичних норм;</w:t>
      </w:r>
    </w:p>
    <w:p w14:paraId="61CDF481" w14:textId="4B30E2FA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планування та вживання заходів щодо утримання у належному стані будівель, приміщень і обладнання </w:t>
      </w:r>
      <w:r w:rsidR="003C49B6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29F060" w14:textId="30F0796F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ефективна кадрова політика </w:t>
      </w:r>
      <w:r w:rsidR="003C49B6" w:rsidRPr="00C849E0">
        <w:rPr>
          <w:rFonts w:ascii="Times New Roman" w:eastAsia="Times New Roman" w:hAnsi="Times New Roman" w:cs="Times New Roman"/>
          <w:sz w:val="28"/>
          <w:szCs w:val="28"/>
        </w:rPr>
        <w:t>керівництва закладу освіти</w:t>
      </w:r>
      <w:r w:rsidR="00EF3139" w:rsidRPr="00C849E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F761DA" w14:textId="715215ED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налагодження конструктивної співпраці </w:t>
      </w:r>
      <w:r w:rsidR="00EF3139" w:rsidRPr="00C849E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сіх учасників освітнього процесу;</w:t>
      </w:r>
    </w:p>
    <w:p w14:paraId="4171ACE8" w14:textId="7B30F38B" w:rsidR="00C54409" w:rsidRPr="00C849E0" w:rsidRDefault="00EF3139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62F21" w:rsidRPr="00C849E0">
        <w:rPr>
          <w:rFonts w:ascii="Times New Roman" w:eastAsia="Times New Roman" w:hAnsi="Times New Roman" w:cs="Times New Roman"/>
          <w:sz w:val="28"/>
          <w:szCs w:val="28"/>
        </w:rPr>
        <w:t>провадження та реалізація політики академічної доброчесності;</w:t>
      </w:r>
    </w:p>
    <w:p w14:paraId="41030969" w14:textId="77777777" w:rsidR="00C54409" w:rsidRPr="00C849E0" w:rsidRDefault="00262F21" w:rsidP="003C49B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наявність та ефективність системи моральних стимулів для досягнення високого рівня якості освітнього процесу.</w:t>
      </w:r>
    </w:p>
    <w:p w14:paraId="2C8CE5C6" w14:textId="28FE0B92" w:rsidR="00C54409" w:rsidRPr="00C849E0" w:rsidRDefault="00262F21" w:rsidP="003C410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Оцінювання управлінської діяльності адміністрації </w:t>
      </w:r>
      <w:r w:rsidR="003C410E" w:rsidRPr="00C849E0">
        <w:rPr>
          <w:rFonts w:ascii="Times New Roman" w:eastAsia="Times New Roman" w:hAnsi="Times New Roman" w:cs="Times New Roman"/>
          <w:sz w:val="28"/>
          <w:szCs w:val="28"/>
        </w:rPr>
        <w:t>школи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відбувається у такі способи:</w:t>
      </w:r>
    </w:p>
    <w:p w14:paraId="3457B499" w14:textId="47ABBA6E" w:rsidR="00C54409" w:rsidRPr="00C849E0" w:rsidRDefault="00262F21" w:rsidP="003C41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>вивчення документації, зокрема Програми розвитку, Статуту</w:t>
      </w:r>
      <w:r w:rsidR="00EF3139" w:rsidRPr="00C849E0">
        <w:rPr>
          <w:sz w:val="28"/>
          <w:szCs w:val="28"/>
        </w:rPr>
        <w:t xml:space="preserve"> </w:t>
      </w:r>
      <w:r w:rsidR="003C410E" w:rsidRPr="00C849E0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, плану роботи  на рік, протоколів засідань педагогічної ради, наказів з питань основної діяльності</w:t>
      </w:r>
      <w:r w:rsidR="003C410E" w:rsidRPr="00C849E0">
        <w:rPr>
          <w:rFonts w:ascii="Times New Roman" w:eastAsia="Times New Roman" w:hAnsi="Times New Roman" w:cs="Times New Roman"/>
          <w:sz w:val="28"/>
          <w:szCs w:val="28"/>
        </w:rPr>
        <w:t>, з питань руху здобувачів освіти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та кадрових питань;</w:t>
      </w:r>
    </w:p>
    <w:p w14:paraId="23B818FE" w14:textId="54A7BFF0" w:rsidR="00C54409" w:rsidRPr="00C849E0" w:rsidRDefault="00262F21" w:rsidP="003C41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анкетування </w:t>
      </w:r>
      <w:r w:rsidR="003C410E" w:rsidRPr="00C849E0">
        <w:rPr>
          <w:rFonts w:ascii="Times New Roman" w:eastAsia="Times New Roman" w:hAnsi="Times New Roman" w:cs="Times New Roman"/>
          <w:sz w:val="28"/>
          <w:szCs w:val="28"/>
        </w:rPr>
        <w:t>всіх учасників навчально-виховного процесу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37FB8" w14:textId="77777777" w:rsidR="00C54409" w:rsidRPr="00C849E0" w:rsidRDefault="00C544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EFC56" w14:textId="04983718" w:rsidR="007368DF" w:rsidRPr="00C849E0" w:rsidRDefault="00262F21" w:rsidP="007368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b/>
          <w:sz w:val="28"/>
          <w:szCs w:val="28"/>
        </w:rPr>
        <w:t>Механізми забезпечення академічної доброчесності</w:t>
      </w:r>
    </w:p>
    <w:p w14:paraId="196162D5" w14:textId="328C049F" w:rsidR="00C54409" w:rsidRPr="00C849E0" w:rsidRDefault="00262F21" w:rsidP="00507BD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Механізм забезпечення академічної доброчесності функціонує відповідно до статті 42 Закону </w:t>
      </w:r>
      <w:r w:rsidR="00A911C3" w:rsidRPr="00C849E0">
        <w:rPr>
          <w:rFonts w:ascii="Times New Roman" w:eastAsia="Times New Roman" w:hAnsi="Times New Roman" w:cs="Times New Roman"/>
          <w:sz w:val="28"/>
          <w:szCs w:val="28"/>
        </w:rPr>
        <w:t>України «Про освіту»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та Положення про академічну 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доброчесність</w:t>
      </w:r>
      <w:r w:rsidR="00C20806" w:rsidRPr="00C849E0">
        <w:rPr>
          <w:rFonts w:ascii="Times New Roman" w:hAnsi="Times New Roman" w:cs="Times New Roman"/>
          <w:sz w:val="28"/>
          <w:szCs w:val="28"/>
        </w:rPr>
        <w:t xml:space="preserve"> </w:t>
      </w:r>
      <w:r w:rsidR="00507BD6" w:rsidRPr="00C849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учасників освітнього процесу</w:t>
      </w:r>
      <w:r w:rsidR="00A911C3" w:rsidRPr="00C849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49E0">
        <w:rPr>
          <w:rFonts w:ascii="Times New Roman" w:eastAsia="Times New Roman" w:hAnsi="Times New Roman" w:cs="Times New Roman"/>
          <w:sz w:val="28"/>
          <w:szCs w:val="28"/>
        </w:rPr>
        <w:t xml:space="preserve"> схваленого педагогічною радою.</w:t>
      </w:r>
    </w:p>
    <w:p w14:paraId="48194119" w14:textId="77777777" w:rsidR="00C54409" w:rsidRPr="00C849E0" w:rsidRDefault="00C544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F9D8B" w14:textId="7E42A5C4" w:rsidR="00120D28" w:rsidRPr="00C849E0" w:rsidRDefault="00DD5E50" w:rsidP="00120D2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9E0">
        <w:rPr>
          <w:rFonts w:ascii="Times New Roman" w:hAnsi="Times New Roman" w:cs="Times New Roman"/>
          <w:b/>
          <w:iCs/>
          <w:sz w:val="24"/>
          <w:szCs w:val="24"/>
        </w:rPr>
        <w:t>КРИТЕРІЇ ОЦІНЮВАННЯ РОБОТИ ВЧИТЕЛЯ</w:t>
      </w:r>
    </w:p>
    <w:p w14:paraId="523B8D99" w14:textId="77777777" w:rsidR="00120D28" w:rsidRPr="00C849E0" w:rsidRDefault="00120D28" w:rsidP="00120D2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849E0">
        <w:rPr>
          <w:rFonts w:ascii="Times New Roman" w:hAnsi="Times New Roman" w:cs="Times New Roman"/>
          <w:iCs/>
          <w:sz w:val="28"/>
          <w:szCs w:val="28"/>
        </w:rPr>
        <w:t>І. Професійний рівень діяльності вчителя</w:t>
      </w:r>
    </w:p>
    <w:tbl>
      <w:tblPr>
        <w:tblW w:w="96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77"/>
        <w:gridCol w:w="15"/>
        <w:gridCol w:w="2662"/>
        <w:gridCol w:w="30"/>
        <w:gridCol w:w="2647"/>
        <w:gridCol w:w="46"/>
      </w:tblGrid>
      <w:tr w:rsidR="00C849E0" w:rsidRPr="00C849E0" w14:paraId="0507984D" w14:textId="77777777" w:rsidTr="00120D28">
        <w:tc>
          <w:tcPr>
            <w:tcW w:w="9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17F3" w14:textId="5FE7E471" w:rsidR="00120D28" w:rsidRPr="00C849E0" w:rsidRDefault="00120D28" w:rsidP="00DD5E50">
            <w:pPr>
              <w:pStyle w:val="Style11"/>
              <w:widowControl/>
              <w:tabs>
                <w:tab w:val="left" w:pos="1843"/>
                <w:tab w:val="left" w:pos="3442"/>
              </w:tabs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C849E0">
              <w:rPr>
                <w:rStyle w:val="FontStyle29"/>
                <w:sz w:val="28"/>
                <w:szCs w:val="28"/>
              </w:rPr>
              <w:t>Кваліфі</w:t>
            </w:r>
            <w:r w:rsidRPr="00C849E0">
              <w:rPr>
                <w:rStyle w:val="FontStyle27"/>
                <w:b w:val="0"/>
                <w:sz w:val="28"/>
                <w:szCs w:val="28"/>
              </w:rPr>
              <w:t>каційні категорії</w:t>
            </w:r>
          </w:p>
        </w:tc>
      </w:tr>
      <w:tr w:rsidR="00C849E0" w:rsidRPr="00C849E0" w14:paraId="264E834B" w14:textId="77777777" w:rsidTr="00DD5E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7F58" w14:textId="77777777" w:rsidR="00120D28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Критерії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15EF" w14:textId="5F7BFA6A" w:rsidR="00DD5E50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03A3FD62" w14:textId="1D8E30B1" w:rsidR="00120D28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другої  категорії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B8FC" w14:textId="32428BCD" w:rsidR="00DD5E50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453C44BC" w14:textId="4B3B8EB6" w:rsidR="00120D28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першої категорії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D00" w14:textId="3DFA0267" w:rsidR="00DD5E50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3425B99D" w14:textId="6A057D84" w:rsidR="00120D28" w:rsidRPr="00C849E0" w:rsidRDefault="00120D28" w:rsidP="00DD5E50">
            <w:pPr>
              <w:pStyle w:val="Style11"/>
              <w:widowControl/>
              <w:tabs>
                <w:tab w:val="left" w:pos="1843"/>
              </w:tabs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вищої категорії</w:t>
            </w:r>
          </w:p>
        </w:tc>
      </w:tr>
      <w:tr w:rsidR="00C849E0" w:rsidRPr="00C849E0" w14:paraId="255C6496" w14:textId="77777777" w:rsidTr="00DD5E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EE38" w14:textId="77777777" w:rsidR="00D379B5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10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 xml:space="preserve">1. </w:t>
            </w:r>
          </w:p>
          <w:p w14:paraId="2D0FA41F" w14:textId="0A7ED3E2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Знання теоретичних і практичних основ предмета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04DD" w14:textId="7C5AD932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right="221" w:firstLine="10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Відповідає загальним вимогам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 xml:space="preserve">, </w:t>
            </w:r>
            <w:r w:rsidRPr="00C849E0">
              <w:rPr>
                <w:rStyle w:val="FontStyle29"/>
                <w:sz w:val="24"/>
                <w:szCs w:val="24"/>
              </w:rPr>
              <w:t xml:space="preserve">що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висува</w:t>
            </w:r>
            <w:r w:rsidR="009002C0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ються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до вчителя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  <w:r w:rsidRPr="00C849E0">
              <w:rPr>
                <w:rStyle w:val="FontStyle29"/>
                <w:sz w:val="24"/>
                <w:szCs w:val="24"/>
              </w:rPr>
              <w:t xml:space="preserve"> Має глибокі знання зі свого предмета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76B0" w14:textId="3B3AF579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14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2710" w14:textId="18D2B1B5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right="48" w:firstLine="5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Відповідає вимогам, що ви</w:t>
            </w:r>
            <w:r w:rsidRPr="00C849E0">
              <w:rPr>
                <w:rStyle w:val="FontStyle27"/>
                <w:b w:val="0"/>
                <w:sz w:val="24"/>
                <w:szCs w:val="24"/>
              </w:rPr>
              <w:t>суваються</w:t>
            </w:r>
            <w:r w:rsidRPr="00C849E0">
              <w:rPr>
                <w:rStyle w:val="FontStyle27"/>
                <w:sz w:val="24"/>
                <w:szCs w:val="24"/>
              </w:rPr>
              <w:t xml:space="preserve"> </w:t>
            </w:r>
            <w:r w:rsidRPr="00C849E0">
              <w:rPr>
                <w:rStyle w:val="FontStyle29"/>
                <w:sz w:val="24"/>
                <w:szCs w:val="24"/>
              </w:rPr>
              <w:t xml:space="preserve">до вчителя вищої кваліфікаційної категорії. Має глибокі знання зі </w:t>
            </w:r>
            <w:r w:rsidR="009002C0" w:rsidRPr="00C849E0">
              <w:rPr>
                <w:rStyle w:val="FontStyle29"/>
                <w:sz w:val="24"/>
                <w:szCs w:val="24"/>
              </w:rPr>
              <w:t>свого предмета і суміжних дисциплін, які значно перевищу</w:t>
            </w:r>
            <w:r w:rsidRPr="00C849E0">
              <w:rPr>
                <w:rStyle w:val="FontStyle29"/>
                <w:sz w:val="24"/>
                <w:szCs w:val="24"/>
              </w:rPr>
              <w:t>ють обсяг програми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73B915C8" w14:textId="77777777" w:rsidTr="00DD5E50">
        <w:trPr>
          <w:trHeight w:val="2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35969D" w14:textId="77777777" w:rsidR="00D379B5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left="10" w:hanging="10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 xml:space="preserve">2. </w:t>
            </w:r>
          </w:p>
          <w:p w14:paraId="648B84D0" w14:textId="23DFEE76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left="10" w:hanging="10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Знання сучасних досягнень у методиці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CD686F" w14:textId="20DD7102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Слідкує за спеціальною і методичною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літера</w:t>
            </w:r>
            <w:r w:rsidR="009002C0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турою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>;  працює за готовими ме</w:t>
            </w:r>
            <w:r w:rsidRPr="00C849E0">
              <w:rPr>
                <w:rStyle w:val="FontStyle29"/>
                <w:sz w:val="24"/>
                <w:szCs w:val="24"/>
              </w:rPr>
              <w:softHyphen/>
              <w:t xml:space="preserve">тодиками й програмами навчання; використовує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прогре</w:t>
            </w:r>
            <w:r w:rsidR="009002C0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сивні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ідеї минул</w:t>
            </w:r>
            <w:r w:rsidR="009002C0" w:rsidRPr="00C849E0">
              <w:rPr>
                <w:rStyle w:val="FontStyle29"/>
                <w:sz w:val="24"/>
                <w:szCs w:val="24"/>
              </w:rPr>
              <w:t>ого і сучасності; уміє самостій</w:t>
            </w:r>
            <w:r w:rsidRPr="00C849E0">
              <w:rPr>
                <w:rStyle w:val="FontStyle29"/>
                <w:sz w:val="24"/>
                <w:szCs w:val="24"/>
              </w:rPr>
              <w:t>но розробляти методику викладання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72C6D27" w14:textId="2E35DEC6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Володіє методиками аналізу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 xml:space="preserve"> </w:t>
            </w:r>
            <w:r w:rsidRPr="00C849E0">
              <w:rPr>
                <w:rStyle w:val="FontStyle29"/>
                <w:sz w:val="24"/>
                <w:szCs w:val="24"/>
              </w:rPr>
              <w:t>навчально-методичної роботи з предмета; варіює готові, розроблені іншими методики й програми; викорис</w:t>
            </w:r>
            <w:r w:rsidR="009002C0" w:rsidRPr="00C849E0">
              <w:rPr>
                <w:rStyle w:val="FontStyle29"/>
                <w:sz w:val="24"/>
                <w:szCs w:val="24"/>
              </w:rPr>
              <w:t>товує програми й методики, спрямовані на розвиток особис</w:t>
            </w:r>
            <w:r w:rsidRPr="00C849E0">
              <w:rPr>
                <w:rStyle w:val="FontStyle29"/>
                <w:sz w:val="24"/>
                <w:szCs w:val="24"/>
              </w:rPr>
              <w:t>тості, інтелекту вносить у них (у разі потреби) корективи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642A56" w14:textId="777802A7" w:rsidR="00120D28" w:rsidRPr="00C849E0" w:rsidRDefault="00120D28" w:rsidP="009002C0">
            <w:pPr>
              <w:pStyle w:val="Style9"/>
              <w:widowControl/>
              <w:tabs>
                <w:tab w:val="left" w:pos="1843"/>
              </w:tabs>
              <w:spacing w:line="240" w:lineRule="auto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Володіє методами на</w:t>
            </w:r>
            <w:r w:rsidR="009002C0" w:rsidRPr="00C849E0">
              <w:rPr>
                <w:rStyle w:val="FontStyle29"/>
                <w:sz w:val="24"/>
                <w:szCs w:val="24"/>
              </w:rPr>
              <w:t>уково-дослідницької, експеримен</w:t>
            </w:r>
            <w:r w:rsidRPr="00C849E0">
              <w:rPr>
                <w:rStyle w:val="FontStyle29"/>
                <w:sz w:val="24"/>
                <w:szCs w:val="24"/>
              </w:rPr>
              <w:t>тальної роботи, використовує в роботі власні оригінальні програми й методики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3E3E4777" w14:textId="77777777" w:rsidTr="00DD5E50">
        <w:trPr>
          <w:trHeight w:val="26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6CFD" w14:textId="77777777" w:rsidR="00D379B5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3. </w:t>
            </w:r>
          </w:p>
          <w:p w14:paraId="1E85931E" w14:textId="1AE8EF6B" w:rsidR="00120D28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Уміння аналі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зувати свою </w:t>
            </w:r>
          </w:p>
          <w:p w14:paraId="0569AA50" w14:textId="144A0A5C" w:rsidR="00120D28" w:rsidRPr="00C849E0" w:rsidRDefault="00D9262E" w:rsidP="00120D28">
            <w:pPr>
              <w:tabs>
                <w:tab w:val="left" w:pos="1843"/>
              </w:tabs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ді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яльність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6C52" w14:textId="7060255F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Бачить свої недоліки, прогалини і прорахунки в роботі, але при ц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ьому не завжди здатний встанови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ти причини їхньої появи. Здатний домагатися зм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ін на краще на основі самоаналі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зу, однак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покращення ма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ють нерегулярний характер і поширюються лише на окремі ділянки роботи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3548A" w14:textId="60DBB3F8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Виправляє допущені по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милки і посилює позити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вні моменти у своїй роботі, зна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ходить ефективні рішення. Усвідомлює 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обхід-ність</w:t>
            </w:r>
            <w:proofErr w:type="spellEnd"/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сис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тематичної роботи над собою і активно включається 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ті види діяльності, які сприя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ють формуванню потрібних якостей.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F084D" w14:textId="67942083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Прагне і вміє бачити свою діяльність збоку, об'єктивно й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неупе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реджено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оцінює та аналізує її, виділяючи сильні і слабкі сторони. Свідомо намічає програму самовдос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коналення, її мету, завдання, шляхи реалізації.</w:t>
            </w:r>
          </w:p>
        </w:tc>
      </w:tr>
      <w:tr w:rsidR="00C849E0" w:rsidRPr="00C849E0" w14:paraId="6B853F4C" w14:textId="77777777" w:rsidTr="00DD5E50">
        <w:trPr>
          <w:trHeight w:val="17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A75C" w14:textId="77777777" w:rsidR="00D379B5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4. </w:t>
            </w:r>
          </w:p>
          <w:p w14:paraId="764883BB" w14:textId="6D072C17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Знання нових</w:t>
            </w:r>
          </w:p>
          <w:p w14:paraId="56F2A587" w14:textId="77777777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педагогічних</w:t>
            </w:r>
          </w:p>
          <w:p w14:paraId="35C50AFA" w14:textId="77777777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концепцій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F7FA" w14:textId="26E0A7A1" w:rsidR="00120D28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Знає сучасні технології навчання й виховання; во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лодіє набором </w:t>
            </w:r>
            <w:proofErr w:type="spellStart"/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варіа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ти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вних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методик і педагогічних тех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нологій; здійснює їх вибір і 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застосовує відповідно до інших умов.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25E3" w14:textId="6ED877E9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Уміє демонструват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и на практиці високий рівень воло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діння методиками; вол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одіє однією із сучасних техноло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гій розвиваючого навчан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ня; 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творчо користується техноло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гіями й програмами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36CE" w14:textId="45FD2988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Розробляє нові педагог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ічні технології навчання й вихо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вання, веде роботу з їх апро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бації, бер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е участь у дослід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ницькій,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експери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ментальній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діяльності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6247BEA6" w14:textId="77777777" w:rsidTr="00DD5E50">
        <w:trPr>
          <w:trHeight w:val="1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8097" w14:textId="77777777" w:rsidR="00D379B5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5</w:t>
            </w:r>
            <w:r w:rsidR="00D9262E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</w:p>
          <w:p w14:paraId="71DA24DE" w14:textId="1980ED5C" w:rsidR="00120D28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Знання теорії педагогіки й ві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кової психології учня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45F8" w14:textId="77777777" w:rsidR="00120D28" w:rsidRPr="00C849E0" w:rsidRDefault="00120D28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Орієнтується в сучасних психолого-педагогічних концепціях навчання, але рідко застосовує їх у сво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їй практичній діяльності. Здатний приймати рішення в типових ситуаціях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1589" w14:textId="10C58720" w:rsidR="00120D28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Вільно орієнтується в сучас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них психолого-педаго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гічних концепціях навчання й ви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ховання, використовує їх як основу у своїй практичній діяльності.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Здатний швидко й підсвідомо обрати опти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мальне рішення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5FE" w14:textId="77777777" w:rsidR="00D9262E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Користується різними фор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мами психолого-педагогічної діагностики й </w:t>
            </w:r>
            <w:proofErr w:type="spellStart"/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науково-обґрунто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-ваного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прогнозу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вання. Здатний передбачити розвиток подій і прийняти рішення в нестандартних </w:t>
            </w:r>
          </w:p>
          <w:p w14:paraId="3AB8E576" w14:textId="70DABA23" w:rsidR="00120D28" w:rsidRPr="00C849E0" w:rsidRDefault="00D9262E" w:rsidP="00D9262E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си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туаціях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797249C5" w14:textId="77777777" w:rsidTr="00120D28">
        <w:trPr>
          <w:trHeight w:val="351"/>
        </w:trPr>
        <w:tc>
          <w:tcPr>
            <w:tcW w:w="96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9DDE3" w14:textId="77777777" w:rsidR="00120D28" w:rsidRPr="00C849E0" w:rsidRDefault="00120D28" w:rsidP="00A14E64">
            <w:pPr>
              <w:tabs>
                <w:tab w:val="left" w:pos="1843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849E0">
              <w:rPr>
                <w:rFonts w:ascii="Times New Roman" w:eastAsia="Lucida Sans Unicode" w:hAnsi="Times New Roman" w:cs="Times New Roman"/>
                <w:sz w:val="28"/>
                <w:szCs w:val="28"/>
              </w:rPr>
              <w:t>ІІ. Результативність професійної діяльності вчителя</w:t>
            </w:r>
          </w:p>
        </w:tc>
      </w:tr>
      <w:tr w:rsidR="00C849E0" w:rsidRPr="00C849E0" w14:paraId="479EC07E" w14:textId="77777777" w:rsidTr="00D523C4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4F198" w14:textId="77777777" w:rsidR="00120D28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Критерії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62CEE" w14:textId="77777777" w:rsidR="00D523C4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773524C3" w14:textId="69DE0C70" w:rsidR="00120D28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другої  категорії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01C6D" w14:textId="7C5B1823" w:rsidR="00D523C4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4CD05728" w14:textId="619F3F1D" w:rsidR="00120D28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першої категорії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1A3F" w14:textId="4DBA03A8" w:rsidR="00D523C4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6FAC7F5B" w14:textId="370CAD24" w:rsidR="00120D28" w:rsidRPr="00C849E0" w:rsidRDefault="00120D28" w:rsidP="00D523C4">
            <w:pPr>
              <w:tabs>
                <w:tab w:val="left" w:pos="1843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вищої категорії</w:t>
            </w:r>
          </w:p>
        </w:tc>
      </w:tr>
      <w:tr w:rsidR="00C849E0" w:rsidRPr="00C849E0" w14:paraId="4FFC43F9" w14:textId="77777777" w:rsidTr="00DD5E50">
        <w:trPr>
          <w:trHeight w:val="1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A436" w14:textId="77777777" w:rsidR="00D379B5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1.</w:t>
            </w:r>
            <w:r w:rsidR="00D523C4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14:paraId="304B741F" w14:textId="41BA6683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Володіння способами індивідуалізації навчання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94A3" w14:textId="1D5841EF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Враховує у стосунках з учнями індивіду</w:t>
            </w:r>
            <w:r w:rsidR="00D523C4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альні особливості їхнього розвитку: здійснює диференційо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2714" w14:textId="3F48BAAC" w:rsidR="00120D28" w:rsidRPr="00C849E0" w:rsidRDefault="00120D28" w:rsidP="00D523C4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Уміло користується елементами, засобами діагностики і корекції індивідуальних особливостей учнів під час реалізації </w:t>
            </w:r>
            <w:proofErr w:type="spellStart"/>
            <w:r w:rsidR="00D523C4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диферент-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ційованого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підходу. Створює умови для розвитку талант</w:t>
            </w:r>
            <w:r w:rsidR="00D523C4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ів, розумових і фізичних здібно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F964" w14:textId="6A1039DB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Сприяє пошуку, в</w:t>
            </w:r>
            <w:r w:rsidR="00D523C4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ідбору і творчому розвитку обдарованих дітей. Уміє трима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ти в полі зору «сильних», «слабких» і «середніх» за рівнем знань учнів; працює за індивідуальними плана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ми з обдарован</w:t>
            </w:r>
            <w:r w:rsidR="00D523C4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ими і слаб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кими дітьми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0D0208CC" w14:textId="77777777" w:rsidTr="00DD5E50">
        <w:trPr>
          <w:trHeight w:val="1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BE7D" w14:textId="77777777" w:rsidR="00D379B5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2.</w:t>
            </w:r>
          </w:p>
          <w:p w14:paraId="1BC88EB6" w14:textId="3A379422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Уміння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активізувати пізнавальну діяль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ність учнів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9B21" w14:textId="38533BDD" w:rsidR="00120D28" w:rsidRPr="00C849E0" w:rsidRDefault="00765760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Створює умови, що форму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ють мотив </w:t>
            </w:r>
            <w:proofErr w:type="spellStart"/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діяль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ності</w:t>
            </w:r>
            <w:proofErr w:type="spellEnd"/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Уміє захопити учнів своїм предметом, керувати колектив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ною роботою, варі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ювати різноманітні методи й фор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ми роботи. Стійкий інтерес до навчального п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редмета і висока пізнавальна ак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тивність учнів поєднується з не дуже ґрунтовними знаннями, з недостатньо 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сформованими навичками учіння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37FA" w14:textId="5038854F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Забезпечує успішне формування системи знань на основі само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управління процесом учіння. Уміє цікаво подати навчальний матеріал, активізувати учнів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, збудивши в них інтерес до осо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бистостей самого предмета; уміло варіює форми і методи навчання. Міцні, ґрунтовн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і знання учнів поєднуються з ви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сокою 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пізнавальною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актив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ністю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і сформованими навичками.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3660" w14:textId="4C4D5E7D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Забезпечує залуч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ення кож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ного школяра до 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процесу активного учіння. Стиму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лює внутрішню (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мисли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-тельну</w:t>
            </w:r>
            <w:proofErr w:type="spellEnd"/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) активність, пошу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кову діяльність. Уміє ясно й чітко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ви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класти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навчаль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ний матеріал; уважний до рівня знань усіх учнів. Інтерес до навчального предмета в учнів поєдну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 xml:space="preserve">ється з міцними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знання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ми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і сформованими навичками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5F003E9F" w14:textId="77777777" w:rsidTr="00DD5E50">
        <w:trPr>
          <w:trHeight w:val="1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56EB" w14:textId="77777777" w:rsidR="00D379B5" w:rsidRPr="00C849E0" w:rsidRDefault="00765760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221840C5" w14:textId="2F254DF0" w:rsidR="00120D28" w:rsidRPr="00C849E0" w:rsidRDefault="00765760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Робота з роз</w:t>
            </w:r>
            <w:r w:rsidR="00120D28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витку в учнів загально-навчальних вмінь і навичок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840F" w14:textId="77777777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Прагне до формування навичок раціональної організації праці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F9A9" w14:textId="63201EDD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Цілеспрямовано й професійно формує в учнів уміння й навички раціональної організації навчальної праці (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само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у навчанні, раціональне планування навчальної праці,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належ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ний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темп читання,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пись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ма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обчислень).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Дотри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мується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єдиних вимог щодо усного і писемного мовлення: оформлення письмових робіт учнів у зошитах, щоденниках (грамотність,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акурат</w:t>
            </w:r>
            <w:r w:rsidR="00765760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ність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, каліграфія).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8370" w14:textId="77777777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C849E0" w:rsidRPr="00C849E0" w14:paraId="16BC20B3" w14:textId="77777777" w:rsidTr="00DD5E50">
        <w:trPr>
          <w:trHeight w:val="1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E4EF" w14:textId="77777777" w:rsidR="00D379B5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4.</w:t>
            </w:r>
          </w:p>
          <w:p w14:paraId="276F38EC" w14:textId="4D298E06" w:rsidR="00120D28" w:rsidRPr="00C849E0" w:rsidRDefault="00120D28" w:rsidP="000E59C1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Рівень навченості учнів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836F" w14:textId="49B390D0" w:rsidR="00120D28" w:rsidRPr="00C849E0" w:rsidRDefault="00120D28" w:rsidP="00CA71D8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Забезпечує стійкий позитивний результат, ретельно вивчає критерії оцінювання,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користу</w:t>
            </w:r>
            <w:r w:rsidR="00225E2A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ється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ними на практиці; об'єктивний в оцінюванні знань учнів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2106" w14:textId="5AB9A5CC" w:rsidR="00120D28" w:rsidRPr="00C849E0" w:rsidRDefault="00120D28" w:rsidP="00CA71D8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Учні демонструють знання теоретичних і практичних основ предмета; показують хороші результати за наслідками зрізів, перевірних робіт, </w:t>
            </w:r>
            <w:r w:rsidR="00225E2A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підсумкової державної атестації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CC02" w14:textId="5BBE29F1" w:rsidR="00120D28" w:rsidRPr="00C849E0" w:rsidRDefault="00120D28" w:rsidP="00CA71D8">
            <w:pPr>
              <w:tabs>
                <w:tab w:val="left" w:pos="1843"/>
              </w:tabs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Учні реалізують свої інтелектуальні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можли</w:t>
            </w:r>
            <w:r w:rsidR="00225E2A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вості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чи близькі до цього; добре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сприйма</w:t>
            </w:r>
            <w:r w:rsidR="00225E2A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ють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засвоюють і </w:t>
            </w:r>
            <w:proofErr w:type="spellStart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відтво</w:t>
            </w:r>
            <w:r w:rsidR="00225E2A"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>рюють</w:t>
            </w:r>
            <w:proofErr w:type="spellEnd"/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  <w:r w:rsidRPr="00C849E0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20D28" w:rsidRPr="00C849E0" w14:paraId="77A5E723" w14:textId="77777777" w:rsidTr="00120D28">
        <w:trPr>
          <w:gridAfter w:val="1"/>
          <w:wAfter w:w="46" w:type="dxa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40CD" w14:textId="1866EAE0" w:rsidR="00120D28" w:rsidRPr="00C849E0" w:rsidRDefault="00120D28" w:rsidP="00CA71D8">
            <w:pPr>
              <w:pStyle w:val="Style11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C849E0">
              <w:rPr>
                <w:rFonts w:eastAsia="Lucida Sans Unicode"/>
                <w:sz w:val="28"/>
                <w:szCs w:val="28"/>
              </w:rPr>
              <w:t>ІІІ. Комунікативна культура</w:t>
            </w:r>
          </w:p>
        </w:tc>
      </w:tr>
      <w:tr w:rsidR="00C849E0" w:rsidRPr="00C849E0" w14:paraId="49C4D0CC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34C8" w14:textId="77777777" w:rsidR="00120D28" w:rsidRPr="00C849E0" w:rsidRDefault="00120D28" w:rsidP="00CA71D8">
            <w:pPr>
              <w:pStyle w:val="Style11"/>
              <w:widowControl/>
              <w:ind w:left="384"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Критерії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62C9" w14:textId="77777777" w:rsidR="00CA71D8" w:rsidRPr="00C849E0" w:rsidRDefault="00120D28" w:rsidP="00CA71D8">
            <w:pPr>
              <w:pStyle w:val="Style11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6D72BB4A" w14:textId="34222E52" w:rsidR="00120D28" w:rsidRPr="00C849E0" w:rsidRDefault="00120D28" w:rsidP="00CA71D8">
            <w:pPr>
              <w:pStyle w:val="Style11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другої категорії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290" w14:textId="77777777" w:rsidR="00CA71D8" w:rsidRPr="00C849E0" w:rsidRDefault="00120D28" w:rsidP="00CA71D8">
            <w:pPr>
              <w:pStyle w:val="Style11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6587EF88" w14:textId="7CE68FA9" w:rsidR="00120D28" w:rsidRPr="00C849E0" w:rsidRDefault="00120D28" w:rsidP="00CA71D8">
            <w:pPr>
              <w:pStyle w:val="Style11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першої категорії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279A" w14:textId="77777777" w:rsidR="00CA71D8" w:rsidRPr="00C849E0" w:rsidRDefault="00120D28" w:rsidP="00CA71D8">
            <w:pPr>
              <w:pStyle w:val="Style11"/>
              <w:widowControl/>
              <w:ind w:left="216"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Спеціаліст</w:t>
            </w:r>
          </w:p>
          <w:p w14:paraId="2AFD12BE" w14:textId="468BD13B" w:rsidR="00120D28" w:rsidRPr="00C849E0" w:rsidRDefault="00120D28" w:rsidP="00CA71D8">
            <w:pPr>
              <w:pStyle w:val="Style11"/>
              <w:widowControl/>
              <w:ind w:left="216"/>
              <w:jc w:val="center"/>
              <w:rPr>
                <w:rStyle w:val="FontStyle27"/>
                <w:sz w:val="24"/>
                <w:szCs w:val="24"/>
              </w:rPr>
            </w:pPr>
            <w:r w:rsidRPr="00C849E0">
              <w:rPr>
                <w:rStyle w:val="FontStyle27"/>
                <w:sz w:val="24"/>
                <w:szCs w:val="24"/>
              </w:rPr>
              <w:t>вищої категорії</w:t>
            </w:r>
          </w:p>
        </w:tc>
      </w:tr>
      <w:tr w:rsidR="00C849E0" w:rsidRPr="00C849E0" w14:paraId="6DB4A5AA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15D" w14:textId="77777777" w:rsidR="00D379B5" w:rsidRPr="00C849E0" w:rsidRDefault="00120D28" w:rsidP="00CA71D8">
            <w:pPr>
              <w:pStyle w:val="Style9"/>
              <w:widowControl/>
              <w:spacing w:line="240" w:lineRule="auto"/>
              <w:ind w:firstLine="43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>1.</w:t>
            </w:r>
          </w:p>
          <w:p w14:paraId="1E8B10C8" w14:textId="5509DB17" w:rsidR="00120D28" w:rsidRPr="00C849E0" w:rsidRDefault="00120D28" w:rsidP="00CA71D8">
            <w:pPr>
              <w:pStyle w:val="Style9"/>
              <w:widowControl/>
              <w:spacing w:line="240" w:lineRule="auto"/>
              <w:ind w:firstLine="43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Комуні</w:t>
            </w:r>
            <w:r w:rsidR="00CA71D8" w:rsidRPr="00C849E0">
              <w:rPr>
                <w:rStyle w:val="FontStyle29"/>
                <w:sz w:val="24"/>
                <w:szCs w:val="24"/>
              </w:rPr>
              <w:t>кативні й органі</w:t>
            </w:r>
            <w:r w:rsidR="00CA71D8" w:rsidRPr="00C849E0">
              <w:rPr>
                <w:rStyle w:val="FontStyle29"/>
                <w:sz w:val="24"/>
                <w:szCs w:val="24"/>
              </w:rPr>
              <w:softHyphen/>
              <w:t>заторські здіб</w:t>
            </w:r>
            <w:r w:rsidRPr="00C849E0">
              <w:rPr>
                <w:rStyle w:val="FontStyle29"/>
                <w:sz w:val="24"/>
                <w:szCs w:val="24"/>
              </w:rPr>
              <w:t>ності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86FF" w14:textId="12133D42" w:rsidR="00120D28" w:rsidRPr="00C849E0" w:rsidRDefault="00120D28" w:rsidP="00CA71D8">
            <w:pPr>
              <w:pStyle w:val="Style9"/>
              <w:widowControl/>
              <w:spacing w:line="240" w:lineRule="auto"/>
              <w:ind w:right="72" w:firstLine="2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Прагне до контактів з людьми. Не обмежує коло знайомих; відстоює власну думк</w:t>
            </w:r>
            <w:r w:rsidR="00CA71D8" w:rsidRPr="00C849E0">
              <w:rPr>
                <w:rStyle w:val="FontStyle29"/>
                <w:sz w:val="24"/>
                <w:szCs w:val="24"/>
              </w:rPr>
              <w:t>у; планує свою роботу, проте по</w:t>
            </w:r>
            <w:r w:rsidRPr="00C849E0">
              <w:rPr>
                <w:rStyle w:val="FontStyle29"/>
                <w:sz w:val="24"/>
                <w:szCs w:val="24"/>
              </w:rPr>
              <w:t xml:space="preserve">тенціал його </w:t>
            </w:r>
            <w:r w:rsidRPr="00C849E0">
              <w:rPr>
                <w:rStyle w:val="FontStyle29"/>
                <w:sz w:val="24"/>
                <w:szCs w:val="24"/>
              </w:rPr>
              <w:lastRenderedPageBreak/>
              <w:t>нахилів не вирізняється високою стійкістю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C345" w14:textId="38830889" w:rsidR="00120D28" w:rsidRPr="00C849E0" w:rsidRDefault="00120D28" w:rsidP="00CA71D8">
            <w:pPr>
              <w:pStyle w:val="Style9"/>
              <w:widowControl/>
              <w:spacing w:line="240" w:lineRule="auto"/>
              <w:ind w:right="14" w:firstLine="29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lastRenderedPageBreak/>
              <w:t>Швидко знаходить друзів, постійно прагне ро</w:t>
            </w:r>
            <w:r w:rsidR="00CA71D8" w:rsidRPr="00C849E0">
              <w:rPr>
                <w:rStyle w:val="FontStyle29"/>
                <w:sz w:val="24"/>
                <w:szCs w:val="24"/>
              </w:rPr>
              <w:t>зширити коло своїх знайомих; до</w:t>
            </w:r>
            <w:r w:rsidRPr="00C849E0">
              <w:rPr>
                <w:rStyle w:val="FontStyle29"/>
                <w:sz w:val="24"/>
                <w:szCs w:val="24"/>
              </w:rPr>
              <w:t>помагає близьким, друзям; проявл</w:t>
            </w:r>
            <w:r w:rsidR="00CA71D8" w:rsidRPr="00C849E0">
              <w:rPr>
                <w:rStyle w:val="FontStyle29"/>
                <w:sz w:val="24"/>
                <w:szCs w:val="24"/>
              </w:rPr>
              <w:t xml:space="preserve">яє ініціативу в </w:t>
            </w:r>
            <w:r w:rsidR="00CA71D8" w:rsidRPr="00C849E0">
              <w:rPr>
                <w:rStyle w:val="FontStyle29"/>
                <w:sz w:val="24"/>
                <w:szCs w:val="24"/>
              </w:rPr>
              <w:lastRenderedPageBreak/>
              <w:t>спіл</w:t>
            </w:r>
            <w:r w:rsidRPr="00C849E0">
              <w:rPr>
                <w:rStyle w:val="FontStyle29"/>
                <w:sz w:val="24"/>
                <w:szCs w:val="24"/>
              </w:rPr>
              <w:t xml:space="preserve">куванні; із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задово</w:t>
            </w:r>
            <w:r w:rsidR="00CA71D8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ленням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бере участь в органі</w:t>
            </w:r>
            <w:r w:rsidR="00CA71D8" w:rsidRPr="00C849E0">
              <w:rPr>
                <w:rStyle w:val="FontStyle29"/>
                <w:sz w:val="24"/>
                <w:szCs w:val="24"/>
              </w:rPr>
              <w:t>зації громадських заходів; здат</w:t>
            </w:r>
            <w:r w:rsidRPr="00C849E0">
              <w:rPr>
                <w:rStyle w:val="FontStyle29"/>
                <w:sz w:val="24"/>
                <w:szCs w:val="24"/>
              </w:rPr>
              <w:t xml:space="preserve">ний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прий</w:t>
            </w:r>
            <w:r w:rsidR="00CA71D8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няти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самостійне рішення в складній ситуації. Усе виконує за внутрішнім </w:t>
            </w:r>
            <w:r w:rsidR="00CA71D8" w:rsidRPr="00C849E0">
              <w:rPr>
                <w:rStyle w:val="FontStyle29"/>
                <w:sz w:val="24"/>
                <w:szCs w:val="24"/>
              </w:rPr>
              <w:t>переконанням, а не з примусу. Наполегливий у діяль</w:t>
            </w:r>
            <w:r w:rsidRPr="00C849E0">
              <w:rPr>
                <w:rStyle w:val="FontStyle29"/>
                <w:sz w:val="24"/>
                <w:szCs w:val="24"/>
              </w:rPr>
              <w:t>ності, яка його приваблює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17B8" w14:textId="744D163D" w:rsidR="00120D28" w:rsidRPr="00C849E0" w:rsidRDefault="00CA71D8" w:rsidP="00CA71D8">
            <w:pPr>
              <w:pStyle w:val="Style9"/>
              <w:widowControl/>
              <w:spacing w:line="240" w:lineRule="auto"/>
              <w:ind w:right="38" w:firstLine="29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lastRenderedPageBreak/>
              <w:t>Відчуває потребу в комуні</w:t>
            </w:r>
            <w:r w:rsidR="00120D28" w:rsidRPr="00C849E0">
              <w:rPr>
                <w:rStyle w:val="FontStyle29"/>
                <w:sz w:val="24"/>
                <w:szCs w:val="24"/>
              </w:rPr>
              <w:t xml:space="preserve">кативній і </w:t>
            </w:r>
            <w:proofErr w:type="spellStart"/>
            <w:r w:rsidR="00120D28" w:rsidRPr="00C849E0">
              <w:rPr>
                <w:rStyle w:val="FontStyle29"/>
                <w:sz w:val="24"/>
                <w:szCs w:val="24"/>
              </w:rPr>
              <w:t>органі</w:t>
            </w:r>
            <w:r w:rsidRPr="00C849E0">
              <w:rPr>
                <w:rStyle w:val="FontStyle29"/>
                <w:sz w:val="24"/>
                <w:szCs w:val="24"/>
              </w:rPr>
              <w:t>-</w:t>
            </w:r>
            <w:r w:rsidR="00120D28" w:rsidRPr="00C849E0">
              <w:rPr>
                <w:rStyle w:val="FontStyle29"/>
                <w:sz w:val="24"/>
                <w:szCs w:val="24"/>
              </w:rPr>
              <w:t>заторс</w:t>
            </w:r>
            <w:r w:rsidRPr="00C849E0">
              <w:rPr>
                <w:rStyle w:val="FontStyle29"/>
                <w:sz w:val="24"/>
                <w:szCs w:val="24"/>
              </w:rPr>
              <w:t>ькій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діяльності; швидко орієнту</w:t>
            </w:r>
            <w:r w:rsidR="00120D28" w:rsidRPr="00C849E0">
              <w:rPr>
                <w:rStyle w:val="FontStyle29"/>
                <w:sz w:val="24"/>
                <w:szCs w:val="24"/>
              </w:rPr>
              <w:t xml:space="preserve">ється в складних ситуаціях; невимушено </w:t>
            </w:r>
            <w:proofErr w:type="spellStart"/>
            <w:r w:rsidR="00120D28" w:rsidRPr="00C849E0">
              <w:rPr>
                <w:rStyle w:val="FontStyle29"/>
                <w:sz w:val="24"/>
                <w:szCs w:val="24"/>
              </w:rPr>
              <w:t>почуваєть</w:t>
            </w:r>
            <w:r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lastRenderedPageBreak/>
              <w:t>ся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в новому колективі; ініціа</w:t>
            </w:r>
            <w:r w:rsidR="00120D28" w:rsidRPr="00C849E0">
              <w:rPr>
                <w:rStyle w:val="FontStyle29"/>
                <w:sz w:val="24"/>
                <w:szCs w:val="24"/>
              </w:rPr>
              <w:t xml:space="preserve">тивний, у важких випадках віддає </w:t>
            </w:r>
            <w:proofErr w:type="spellStart"/>
            <w:r w:rsidR="00120D28" w:rsidRPr="00C849E0">
              <w:rPr>
                <w:rStyle w:val="FontStyle29"/>
                <w:sz w:val="24"/>
                <w:szCs w:val="24"/>
              </w:rPr>
              <w:t>перева</w:t>
            </w:r>
            <w:r w:rsidRPr="00C849E0">
              <w:rPr>
                <w:rStyle w:val="FontStyle29"/>
                <w:sz w:val="24"/>
                <w:szCs w:val="24"/>
              </w:rPr>
              <w:t>-</w:t>
            </w:r>
            <w:r w:rsidR="00120D28" w:rsidRPr="00C849E0">
              <w:rPr>
                <w:rStyle w:val="FontStyle29"/>
                <w:sz w:val="24"/>
                <w:szCs w:val="24"/>
              </w:rPr>
              <w:t>гу</w:t>
            </w:r>
            <w:proofErr w:type="spellEnd"/>
            <w:r w:rsidR="00120D28" w:rsidRPr="00C849E0">
              <w:rPr>
                <w:rStyle w:val="FontStyle29"/>
                <w:sz w:val="24"/>
                <w:szCs w:val="24"/>
              </w:rPr>
              <w:t xml:space="preserve"> самостійним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рішен-</w:t>
            </w:r>
            <w:r w:rsidR="00120D28" w:rsidRPr="00C849E0">
              <w:rPr>
                <w:rStyle w:val="FontStyle29"/>
                <w:sz w:val="24"/>
                <w:szCs w:val="24"/>
              </w:rPr>
              <w:t>ням</w:t>
            </w:r>
            <w:proofErr w:type="spellEnd"/>
            <w:r w:rsidR="00120D28" w:rsidRPr="00C849E0">
              <w:rPr>
                <w:rStyle w:val="FontStyle29"/>
                <w:sz w:val="24"/>
                <w:szCs w:val="24"/>
              </w:rPr>
              <w:t>; відстоює вл</w:t>
            </w:r>
            <w:r w:rsidRPr="00C849E0">
              <w:rPr>
                <w:rStyle w:val="FontStyle29"/>
                <w:sz w:val="24"/>
                <w:szCs w:val="24"/>
              </w:rPr>
              <w:t>асну думку й домагається її при</w:t>
            </w:r>
            <w:r w:rsidR="00120D28" w:rsidRPr="00C849E0">
              <w:rPr>
                <w:rStyle w:val="FontStyle29"/>
                <w:sz w:val="24"/>
                <w:szCs w:val="24"/>
              </w:rPr>
              <w:t xml:space="preserve">йняття. Шукає такі справи, які б </w:t>
            </w:r>
            <w:proofErr w:type="spellStart"/>
            <w:r w:rsidR="00120D28" w:rsidRPr="00C849E0">
              <w:rPr>
                <w:rStyle w:val="FontStyle29"/>
                <w:sz w:val="24"/>
                <w:szCs w:val="24"/>
              </w:rPr>
              <w:t>задоволь</w:t>
            </w:r>
            <w:r w:rsidRPr="00C849E0">
              <w:rPr>
                <w:rStyle w:val="FontStyle29"/>
                <w:sz w:val="24"/>
                <w:szCs w:val="24"/>
              </w:rPr>
              <w:t>-нили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його по</w:t>
            </w:r>
            <w:r w:rsidR="00120D28" w:rsidRPr="00C849E0">
              <w:rPr>
                <w:rStyle w:val="FontStyle29"/>
                <w:sz w:val="24"/>
                <w:szCs w:val="24"/>
              </w:rPr>
              <w:t>требу в комунікації та органі</w:t>
            </w:r>
            <w:r w:rsidR="00120D28" w:rsidRPr="00C849E0">
              <w:rPr>
                <w:rStyle w:val="FontStyle29"/>
                <w:sz w:val="24"/>
                <w:szCs w:val="24"/>
              </w:rPr>
              <w:softHyphen/>
              <w:t>заторській діяльності</w:t>
            </w:r>
          </w:p>
        </w:tc>
      </w:tr>
      <w:tr w:rsidR="00C849E0" w:rsidRPr="00C849E0" w14:paraId="72F4AE7D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4454" w14:textId="77777777" w:rsidR="00D379B5" w:rsidRPr="00C849E0" w:rsidRDefault="00120D28" w:rsidP="00CA71D8">
            <w:pPr>
              <w:pStyle w:val="Style9"/>
              <w:widowControl/>
              <w:spacing w:line="240" w:lineRule="auto"/>
              <w:ind w:left="29" w:hanging="29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lastRenderedPageBreak/>
              <w:t xml:space="preserve">2. </w:t>
            </w:r>
          </w:p>
          <w:p w14:paraId="464450F6" w14:textId="1DB728A1" w:rsidR="00120D28" w:rsidRPr="00C849E0" w:rsidRDefault="00120D28" w:rsidP="00CA71D8">
            <w:pPr>
              <w:pStyle w:val="Style9"/>
              <w:widowControl/>
              <w:spacing w:line="240" w:lineRule="auto"/>
              <w:ind w:left="29" w:hanging="29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Здатність до співпраці з учнями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BDEA" w14:textId="4C54C05D" w:rsidR="00120D28" w:rsidRPr="00C849E0" w:rsidRDefault="00120D28" w:rsidP="00CA71D8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Володіє відом</w:t>
            </w:r>
            <w:r w:rsidR="00CA71D8" w:rsidRPr="00C849E0">
              <w:rPr>
                <w:rStyle w:val="FontStyle29"/>
                <w:sz w:val="24"/>
                <w:szCs w:val="24"/>
              </w:rPr>
              <w:t>ими в педагогіці прийомами переконливого впливу, але ви</w:t>
            </w:r>
            <w:r w:rsidRPr="00C849E0">
              <w:rPr>
                <w:rStyle w:val="FontStyle29"/>
                <w:sz w:val="24"/>
                <w:szCs w:val="24"/>
              </w:rPr>
              <w:t>користовує їх без аналізу ситуації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9DF7" w14:textId="68D1C985" w:rsidR="00120D28" w:rsidRPr="00C849E0" w:rsidRDefault="00CA71D8" w:rsidP="00CA71D8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Обговорює й аналізує ситуа</w:t>
            </w:r>
            <w:r w:rsidR="00120D28" w:rsidRPr="00C849E0">
              <w:rPr>
                <w:rStyle w:val="FontStyle29"/>
                <w:sz w:val="24"/>
                <w:szCs w:val="24"/>
              </w:rPr>
              <w:t xml:space="preserve">ції разом з учнями і залишає за ними право приймати власні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рішен-ня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>. Уміє сфор</w:t>
            </w:r>
            <w:r w:rsidR="00120D28" w:rsidRPr="00C849E0">
              <w:rPr>
                <w:rStyle w:val="FontStyle29"/>
                <w:sz w:val="24"/>
                <w:szCs w:val="24"/>
              </w:rPr>
              <w:t>мувати громадську позицію учня, його реальну соціальну по</w:t>
            </w:r>
            <w:r w:rsidRPr="00C849E0">
              <w:rPr>
                <w:rStyle w:val="FontStyle29"/>
                <w:sz w:val="24"/>
                <w:szCs w:val="24"/>
              </w:rPr>
              <w:t>ведінку й вчинки, світо</w:t>
            </w:r>
            <w:r w:rsidR="00120D28" w:rsidRPr="00C849E0">
              <w:rPr>
                <w:rStyle w:val="FontStyle29"/>
                <w:sz w:val="24"/>
                <w:szCs w:val="24"/>
              </w:rPr>
              <w:t>гляд і ставлення до учня, а також готовність до по</w:t>
            </w:r>
            <w:r w:rsidR="00120D28" w:rsidRPr="00C849E0">
              <w:rPr>
                <w:rStyle w:val="FontStyle29"/>
                <w:sz w:val="24"/>
                <w:szCs w:val="24"/>
              </w:rPr>
              <w:softHyphen/>
              <w:t>дальших виховних впливів учителя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CC0B" w14:textId="5895E41C" w:rsidR="00120D28" w:rsidRPr="00C849E0" w:rsidRDefault="00120D28" w:rsidP="00CA71D8">
            <w:pPr>
              <w:pStyle w:val="Style9"/>
              <w:widowControl/>
              <w:spacing w:line="240" w:lineRule="auto"/>
              <w:ind w:left="24" w:hanging="24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Веде постійний пошук но</w:t>
            </w:r>
            <w:r w:rsidR="00CA71D8" w:rsidRPr="00C849E0">
              <w:rPr>
                <w:rStyle w:val="FontStyle29"/>
                <w:sz w:val="24"/>
                <w:szCs w:val="24"/>
              </w:rPr>
              <w:t>вих прийомів переконливого впливу й передбачає їх можливе ви</w:t>
            </w:r>
            <w:r w:rsidRPr="00C849E0">
              <w:rPr>
                <w:rStyle w:val="FontStyle29"/>
                <w:sz w:val="24"/>
                <w:szCs w:val="24"/>
              </w:rPr>
              <w:t xml:space="preserve">користання в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спілку</w:t>
            </w:r>
            <w:r w:rsidR="00CA71D8" w:rsidRPr="00C849E0">
              <w:rPr>
                <w:rStyle w:val="FontStyle29"/>
                <w:sz w:val="24"/>
                <w:szCs w:val="24"/>
              </w:rPr>
              <w:t>-ванні</w:t>
            </w:r>
            <w:proofErr w:type="spellEnd"/>
            <w:r w:rsidR="00CA71D8" w:rsidRPr="00C849E0">
              <w:rPr>
                <w:rStyle w:val="FontStyle29"/>
                <w:sz w:val="24"/>
                <w:szCs w:val="24"/>
              </w:rPr>
              <w:t>. Виховує вміння толерантно ста</w:t>
            </w:r>
            <w:r w:rsidRPr="00C849E0">
              <w:rPr>
                <w:rStyle w:val="FontStyle29"/>
                <w:sz w:val="24"/>
                <w:szCs w:val="24"/>
              </w:rPr>
              <w:t xml:space="preserve">витися </w:t>
            </w:r>
            <w:r w:rsidR="00CA71D8" w:rsidRPr="00C849E0">
              <w:rPr>
                <w:rStyle w:val="FontStyle29"/>
                <w:sz w:val="24"/>
                <w:szCs w:val="24"/>
              </w:rPr>
              <w:t>д</w:t>
            </w:r>
            <w:r w:rsidRPr="00C849E0">
              <w:rPr>
                <w:rStyle w:val="FontStyle29"/>
                <w:sz w:val="24"/>
                <w:szCs w:val="24"/>
              </w:rPr>
              <w:t xml:space="preserve">о чужих поглядів. Уміє обґрунтовано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користу</w:t>
            </w:r>
            <w:r w:rsidR="00CA71D8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ватися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поєднанням методів навчан</w:t>
            </w:r>
            <w:r w:rsidR="00CA71D8" w:rsidRPr="00C849E0">
              <w:rPr>
                <w:rStyle w:val="FontStyle29"/>
                <w:sz w:val="24"/>
                <w:szCs w:val="24"/>
              </w:rPr>
              <w:t>ня й виховання, що дає змогу до</w:t>
            </w:r>
            <w:r w:rsidRPr="00C849E0">
              <w:rPr>
                <w:rStyle w:val="FontStyle29"/>
                <w:sz w:val="24"/>
                <w:szCs w:val="24"/>
              </w:rPr>
              <w:t xml:space="preserve">сягти хороших результатів при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опти</w:t>
            </w:r>
            <w:r w:rsidR="00CA71D8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маль</w:t>
            </w:r>
            <w:r w:rsidR="00CA71D8" w:rsidRPr="00C849E0">
              <w:rPr>
                <w:rStyle w:val="FontStyle29"/>
                <w:sz w:val="24"/>
                <w:szCs w:val="24"/>
              </w:rPr>
              <w:t>ному</w:t>
            </w:r>
            <w:proofErr w:type="spellEnd"/>
            <w:r w:rsidR="00CA71D8" w:rsidRPr="00C849E0">
              <w:rPr>
                <w:rStyle w:val="FontStyle29"/>
                <w:sz w:val="24"/>
                <w:szCs w:val="24"/>
              </w:rPr>
              <w:t xml:space="preserve"> докладанні розумових, вольових та емоцій</w:t>
            </w:r>
            <w:r w:rsidRPr="00C849E0">
              <w:rPr>
                <w:rStyle w:val="FontStyle29"/>
                <w:sz w:val="24"/>
                <w:szCs w:val="24"/>
              </w:rPr>
              <w:t>них зусиль учителя й учнів</w:t>
            </w:r>
          </w:p>
        </w:tc>
      </w:tr>
      <w:tr w:rsidR="00C849E0" w:rsidRPr="00C849E0" w14:paraId="1C78C608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2A0B" w14:textId="77777777" w:rsidR="00D379B5" w:rsidRPr="00C849E0" w:rsidRDefault="00120D28" w:rsidP="00D379B5">
            <w:pPr>
              <w:pStyle w:val="Style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 xml:space="preserve">3. </w:t>
            </w:r>
          </w:p>
          <w:p w14:paraId="2FD6F237" w14:textId="2EC0B087" w:rsidR="00120D28" w:rsidRPr="00C849E0" w:rsidRDefault="00120D28" w:rsidP="00D379B5">
            <w:pPr>
              <w:pStyle w:val="Style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>Готовність до співпраці з колегами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4BF" w14:textId="0D203E68" w:rsidR="00120D28" w:rsidRPr="00C849E0" w:rsidRDefault="00120D28" w:rsidP="00D379B5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 xml:space="preserve">Володіє адаптивним стилем поведінки,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педа</w:t>
            </w:r>
            <w:r w:rsidR="00D379B5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гогічного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спілкування; намагається створити навколо себе </w:t>
            </w:r>
            <w:proofErr w:type="spellStart"/>
            <w:r w:rsidR="00D379B5" w:rsidRPr="00C849E0">
              <w:rPr>
                <w:rStyle w:val="FontStyle29"/>
                <w:sz w:val="24"/>
                <w:szCs w:val="24"/>
              </w:rPr>
              <w:t>доброзич-</w:t>
            </w:r>
            <w:r w:rsidRPr="00C849E0">
              <w:rPr>
                <w:rStyle w:val="FontStyle29"/>
                <w:sz w:val="24"/>
                <w:szCs w:val="24"/>
              </w:rPr>
              <w:t>ливу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обстановку співпраці з колегами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923" w14:textId="05808632" w:rsidR="00120D28" w:rsidRPr="00C849E0" w:rsidRDefault="00120D28" w:rsidP="00D379B5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 xml:space="preserve">Намагається вибрати стосовно кожного з колег такий спосіб поведінки, де найкраще поєднується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індиві</w:t>
            </w:r>
            <w:r w:rsidR="00D379B5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дуальний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підхід з утвердженням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колек</w:t>
            </w:r>
            <w:r w:rsidR="00D379B5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тивістських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принципів моралі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872E" w14:textId="77777777" w:rsidR="00120D28" w:rsidRPr="00C849E0" w:rsidRDefault="00120D28" w:rsidP="00D379B5">
            <w:pPr>
              <w:pStyle w:val="Style9"/>
              <w:widowControl/>
              <w:spacing w:line="240" w:lineRule="auto"/>
              <w:ind w:left="24" w:hanging="2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Неухильно дотримується професійної етики спілкування; у будь-якій ситуації координує свої дії з колегами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10D2FFD5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DDF9" w14:textId="77777777" w:rsidR="00120D28" w:rsidRPr="00C849E0" w:rsidRDefault="00120D28" w:rsidP="00D379B5">
            <w:pPr>
              <w:pStyle w:val="Style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>4. Готовність до співпраці з батьками</w:t>
            </w:r>
          </w:p>
          <w:p w14:paraId="3FBD74B8" w14:textId="77777777" w:rsidR="00120D28" w:rsidRPr="00C849E0" w:rsidRDefault="00120D28" w:rsidP="00D379B5">
            <w:pPr>
              <w:pStyle w:val="Style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99D2" w14:textId="77777777" w:rsidR="00120D28" w:rsidRPr="00C849E0" w:rsidRDefault="00120D28" w:rsidP="00D379B5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Визначає педагогічні завдання з урахуванням особливостей дітей і потреб сім'ї, систематично співпрацює з батьками.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B77" w14:textId="1F4ACBBE" w:rsidR="00120D28" w:rsidRPr="00C849E0" w:rsidRDefault="00120D28" w:rsidP="00D379B5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 xml:space="preserve">Залучає батьків до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діяль</w:t>
            </w:r>
            <w:r w:rsidR="00D379B5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ності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; спрямованої на створення умов,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сприят</w:t>
            </w:r>
            <w:r w:rsidR="00D379B5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ливих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 xml:space="preserve"> для розвитку їхніх дітей; формує в батьків позитивне ставлення до оволодіння знаннями педагогіки й психології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CFEF" w14:textId="13770D98" w:rsidR="00120D28" w:rsidRPr="00C849E0" w:rsidRDefault="00120D28" w:rsidP="00D379B5">
            <w:pPr>
              <w:pStyle w:val="Style9"/>
              <w:widowControl/>
              <w:spacing w:line="240" w:lineRule="auto"/>
              <w:ind w:left="24" w:hanging="2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 xml:space="preserve">Налагоджує контакт із сім'єю не тільки тоді, коли потрібна допомога батьків, а постійно, домагаючись </w:t>
            </w:r>
            <w:proofErr w:type="spellStart"/>
            <w:r w:rsidRPr="00C849E0">
              <w:rPr>
                <w:rStyle w:val="FontStyle29"/>
                <w:sz w:val="24"/>
                <w:szCs w:val="24"/>
              </w:rPr>
              <w:t>відвер</w:t>
            </w:r>
            <w:r w:rsidR="00D379B5" w:rsidRPr="00C849E0">
              <w:rPr>
                <w:rStyle w:val="FontStyle29"/>
                <w:sz w:val="24"/>
                <w:szCs w:val="24"/>
              </w:rPr>
              <w:t>-</w:t>
            </w:r>
            <w:r w:rsidRPr="00C849E0">
              <w:rPr>
                <w:rStyle w:val="FontStyle29"/>
                <w:sz w:val="24"/>
                <w:szCs w:val="24"/>
              </w:rPr>
              <w:t>тості</w:t>
            </w:r>
            <w:proofErr w:type="spellEnd"/>
            <w:r w:rsidRPr="00C849E0">
              <w:rPr>
                <w:rStyle w:val="FontStyle29"/>
                <w:sz w:val="24"/>
                <w:szCs w:val="24"/>
              </w:rPr>
              <w:t>, взаєморозуміння, чуйності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1BB00819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5989" w14:textId="77777777" w:rsidR="00120D28" w:rsidRPr="00C849E0" w:rsidRDefault="00120D28" w:rsidP="00D379B5">
            <w:pPr>
              <w:pStyle w:val="Style9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>5. Педагогічний такт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975D" w14:textId="77777777" w:rsidR="00120D28" w:rsidRPr="00C849E0" w:rsidRDefault="00120D28" w:rsidP="00D379B5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t>Володіє педагогічним тактом, а деякі його порушення не позначаються негативно на стосунках з учнями 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A645" w14:textId="77777777" w:rsidR="00120D28" w:rsidRPr="00C849E0" w:rsidRDefault="00120D28" w:rsidP="00D379B5">
            <w:pPr>
              <w:pStyle w:val="Style9"/>
              <w:widowControl/>
              <w:spacing w:line="240" w:lineRule="auto"/>
              <w:ind w:left="34" w:hanging="34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Стосунки з дітьми будує на довірі, повазі, вимогливості, справедливості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9CF3" w14:textId="77777777" w:rsidR="00120D28" w:rsidRPr="00C849E0" w:rsidRDefault="00120D28" w:rsidP="00D379B5">
            <w:pPr>
              <w:pStyle w:val="Style9"/>
              <w:widowControl/>
              <w:spacing w:line="240" w:lineRule="auto"/>
              <w:ind w:left="24" w:hanging="24"/>
              <w:rPr>
                <w:rStyle w:val="FontStyle29"/>
                <w:sz w:val="24"/>
                <w:szCs w:val="24"/>
              </w:rPr>
            </w:pPr>
          </w:p>
        </w:tc>
      </w:tr>
      <w:tr w:rsidR="00C849E0" w:rsidRPr="00C849E0" w14:paraId="0C6BC236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5743" w14:textId="77777777" w:rsidR="00120D28" w:rsidRPr="00C849E0" w:rsidRDefault="00120D28" w:rsidP="00120D28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 xml:space="preserve">6. </w:t>
            </w:r>
            <w:r w:rsidRPr="00C849E0">
              <w:rPr>
                <w:rStyle w:val="FontStyle32"/>
                <w:sz w:val="24"/>
                <w:szCs w:val="24"/>
              </w:rPr>
              <w:lastRenderedPageBreak/>
              <w:t>Педагогічна культура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7751" w14:textId="77777777" w:rsidR="00120D28" w:rsidRPr="00C849E0" w:rsidRDefault="00120D28" w:rsidP="00120D28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4"/>
                <w:szCs w:val="24"/>
              </w:rPr>
            </w:pPr>
            <w:r w:rsidRPr="00C849E0">
              <w:rPr>
                <w:rStyle w:val="FontStyle29"/>
                <w:sz w:val="24"/>
                <w:szCs w:val="24"/>
              </w:rPr>
              <w:lastRenderedPageBreak/>
              <w:t xml:space="preserve">Знає елементарні вимоги </w:t>
            </w:r>
            <w:r w:rsidRPr="00C849E0">
              <w:rPr>
                <w:rStyle w:val="FontStyle29"/>
                <w:sz w:val="24"/>
                <w:szCs w:val="24"/>
              </w:rPr>
              <w:lastRenderedPageBreak/>
              <w:t>до мови, специфіку інтонацій у мовленні, темпу мовлення дотримується не завжди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06F7" w14:textId="77777777" w:rsidR="00120D28" w:rsidRPr="00C849E0" w:rsidRDefault="00120D28" w:rsidP="00120D28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4"/>
                <w:szCs w:val="24"/>
                <w:lang w:val="en-US"/>
              </w:rPr>
            </w:pPr>
            <w:r w:rsidRPr="00C849E0">
              <w:rPr>
                <w:rStyle w:val="FontStyle29"/>
                <w:sz w:val="24"/>
                <w:szCs w:val="24"/>
              </w:rPr>
              <w:lastRenderedPageBreak/>
              <w:t xml:space="preserve">Уміє чітко й логічно </w:t>
            </w:r>
            <w:r w:rsidRPr="00C849E0">
              <w:rPr>
                <w:rStyle w:val="FontStyle29"/>
                <w:sz w:val="24"/>
                <w:szCs w:val="24"/>
              </w:rPr>
              <w:lastRenderedPageBreak/>
              <w:t>висловлювати думки в усній, письмовій та графічній формі. Має багатий словниковий запас, добру дикцію, правильну інтонацію</w:t>
            </w:r>
            <w:r w:rsidRPr="00C849E0">
              <w:rPr>
                <w:rStyle w:val="FontStyle29"/>
                <w:sz w:val="24"/>
                <w:szCs w:val="24"/>
                <w:lang w:val="en-US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F79" w14:textId="77777777" w:rsidR="00120D28" w:rsidRPr="00C849E0" w:rsidRDefault="00120D28" w:rsidP="00120D28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lastRenderedPageBreak/>
              <w:t xml:space="preserve">Досконало володіє </w:t>
            </w:r>
            <w:r w:rsidRPr="00C849E0">
              <w:rPr>
                <w:rStyle w:val="FontStyle29"/>
                <w:sz w:val="24"/>
                <w:szCs w:val="24"/>
              </w:rPr>
              <w:lastRenderedPageBreak/>
              <w:t>своєю мовою, словом, професійною термінологією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</w:tr>
      <w:tr w:rsidR="00C849E0" w:rsidRPr="00C849E0" w14:paraId="60944F95" w14:textId="77777777" w:rsidTr="00DD5E50">
        <w:trPr>
          <w:gridAfter w:val="1"/>
          <w:wAfter w:w="46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FE4A" w14:textId="77777777" w:rsidR="00D379B5" w:rsidRPr="00C849E0" w:rsidRDefault="00120D28" w:rsidP="00120D28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lastRenderedPageBreak/>
              <w:t xml:space="preserve">7. </w:t>
            </w:r>
          </w:p>
          <w:p w14:paraId="1D064F83" w14:textId="25682F28" w:rsidR="00120D28" w:rsidRPr="00C849E0" w:rsidRDefault="00120D28" w:rsidP="00120D28">
            <w:pPr>
              <w:pStyle w:val="Style9"/>
              <w:widowControl/>
              <w:spacing w:line="240" w:lineRule="auto"/>
              <w:jc w:val="both"/>
              <w:rPr>
                <w:rStyle w:val="FontStyle32"/>
                <w:sz w:val="24"/>
                <w:szCs w:val="24"/>
              </w:rPr>
            </w:pPr>
            <w:r w:rsidRPr="00C849E0">
              <w:rPr>
                <w:rStyle w:val="FontStyle32"/>
                <w:sz w:val="24"/>
                <w:szCs w:val="24"/>
              </w:rPr>
              <w:t>Створення комфортного мікроклімату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096B" w14:textId="77777777" w:rsidR="00120D28" w:rsidRPr="00C849E0" w:rsidRDefault="00120D28" w:rsidP="00120D28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0386" w14:textId="77777777" w:rsidR="00120D28" w:rsidRPr="00C849E0" w:rsidRDefault="00120D28" w:rsidP="00120D28">
            <w:pPr>
              <w:pStyle w:val="Style9"/>
              <w:widowControl/>
              <w:spacing w:line="240" w:lineRule="auto"/>
              <w:ind w:left="34" w:hanging="34"/>
              <w:jc w:val="both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E141" w14:textId="77777777" w:rsidR="00120D28" w:rsidRPr="00C849E0" w:rsidRDefault="00120D28" w:rsidP="00120D28">
            <w:pPr>
              <w:pStyle w:val="Style9"/>
              <w:widowControl/>
              <w:spacing w:line="240" w:lineRule="auto"/>
              <w:ind w:left="24" w:hanging="24"/>
              <w:jc w:val="both"/>
              <w:rPr>
                <w:rStyle w:val="FontStyle29"/>
                <w:sz w:val="24"/>
                <w:szCs w:val="24"/>
                <w:lang w:val="ru-RU"/>
              </w:rPr>
            </w:pPr>
            <w:r w:rsidRPr="00C849E0">
              <w:rPr>
                <w:rStyle w:val="FontStyle29"/>
                <w:sz w:val="24"/>
                <w:szCs w:val="24"/>
              </w:rPr>
              <w:t>Сприяє пошуку, відбору і творчому розвиткові обдарованих дітей</w:t>
            </w:r>
            <w:r w:rsidRPr="00C849E0">
              <w:rPr>
                <w:rStyle w:val="FontStyle29"/>
                <w:sz w:val="24"/>
                <w:szCs w:val="24"/>
                <w:lang w:val="ru-RU"/>
              </w:rPr>
              <w:t>.</w:t>
            </w:r>
          </w:p>
        </w:tc>
      </w:tr>
    </w:tbl>
    <w:p w14:paraId="34BDE038" w14:textId="77777777" w:rsidR="00120D28" w:rsidRPr="00C849E0" w:rsidRDefault="00120D28" w:rsidP="00D379B5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703C2" w14:textId="77777777" w:rsidR="00D379B5" w:rsidRPr="00C849E0" w:rsidRDefault="00120D28" w:rsidP="00D379B5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 w:rsidRPr="00C849E0">
        <w:rPr>
          <w:rFonts w:ascii="Times New Roman" w:eastAsia="Times New Roman" w:hAnsi="Times New Roman" w:cs="Times New Roman"/>
        </w:rPr>
        <w:t>Критерії оцінювання освітніх і управлінських процесів</w:t>
      </w:r>
      <w:r w:rsidRPr="00C849E0">
        <w:rPr>
          <w:rFonts w:ascii="Times New Roman" w:hAnsi="Times New Roman" w:cs="Times New Roman"/>
        </w:rPr>
        <w:t xml:space="preserve"> </w:t>
      </w:r>
      <w:r w:rsidR="00D379B5" w:rsidRPr="00C849E0">
        <w:rPr>
          <w:rFonts w:ascii="Times New Roman" w:eastAsia="Times New Roman" w:hAnsi="Times New Roman" w:cs="Times New Roman"/>
        </w:rPr>
        <w:t>закладу освіти</w:t>
      </w:r>
    </w:p>
    <w:p w14:paraId="4001C173" w14:textId="6F09E0A4" w:rsidR="00120D28" w:rsidRPr="00C849E0" w:rsidRDefault="00120D28" w:rsidP="00D379B5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</w:rPr>
      </w:pPr>
      <w:r w:rsidRPr="00C849E0">
        <w:rPr>
          <w:rFonts w:ascii="Times New Roman" w:eastAsia="Times New Roman" w:hAnsi="Times New Roman" w:cs="Times New Roman"/>
        </w:rPr>
        <w:t xml:space="preserve">  та внутрішньої системи забезпечення якості освіти</w:t>
      </w:r>
    </w:p>
    <w:tbl>
      <w:tblPr>
        <w:tblW w:w="484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2"/>
        <w:gridCol w:w="2817"/>
        <w:gridCol w:w="4769"/>
      </w:tblGrid>
      <w:tr w:rsidR="00C849E0" w:rsidRPr="00C849E0" w14:paraId="64C78C51" w14:textId="77777777" w:rsidTr="00D379B5">
        <w:trPr>
          <w:tblCellSpacing w:w="22" w:type="dxa"/>
          <w:jc w:val="center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2E0C" w14:textId="77777777" w:rsidR="00120D28" w:rsidRPr="00C849E0" w:rsidRDefault="00120D28" w:rsidP="00507BD6">
            <w:pPr>
              <w:pStyle w:val="ac"/>
              <w:jc w:val="center"/>
            </w:pPr>
            <w:r w:rsidRPr="00C849E0">
              <w:t>Напрям оцінювання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53F0" w14:textId="77777777" w:rsidR="00D379B5" w:rsidRPr="00C849E0" w:rsidRDefault="00120D28" w:rsidP="00D379B5">
            <w:pPr>
              <w:pStyle w:val="ac"/>
              <w:spacing w:before="0" w:beforeAutospacing="0" w:after="0" w:afterAutospacing="0"/>
              <w:ind w:right="-66"/>
              <w:jc w:val="center"/>
            </w:pPr>
            <w:r w:rsidRPr="00C849E0">
              <w:t xml:space="preserve">Вимога до організації освітніх і управлінських процесів у </w:t>
            </w:r>
            <w:r w:rsidR="00D379B5" w:rsidRPr="00C849E0">
              <w:t>закладі освіти</w:t>
            </w:r>
          </w:p>
          <w:p w14:paraId="775E50F5" w14:textId="731CF643" w:rsidR="00120D28" w:rsidRPr="00C849E0" w:rsidRDefault="00120D28" w:rsidP="00D379B5">
            <w:pPr>
              <w:pStyle w:val="ac"/>
              <w:spacing w:before="0" w:beforeAutospacing="0" w:after="0" w:afterAutospacing="0"/>
              <w:ind w:right="-66"/>
              <w:jc w:val="center"/>
            </w:pPr>
            <w:r w:rsidRPr="00C849E0">
              <w:t xml:space="preserve"> та внутрішньої системи забезпечення якості освіти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B598" w14:textId="77777777" w:rsidR="00120D28" w:rsidRPr="00C849E0" w:rsidRDefault="00120D28" w:rsidP="00507BD6">
            <w:pPr>
              <w:pStyle w:val="ac"/>
              <w:jc w:val="center"/>
            </w:pPr>
            <w:r w:rsidRPr="00C849E0">
              <w:t>Критерії оцінювання</w:t>
            </w:r>
          </w:p>
        </w:tc>
      </w:tr>
      <w:tr w:rsidR="00C849E0" w:rsidRPr="00C849E0" w14:paraId="6E963242" w14:textId="77777777" w:rsidTr="00D379B5">
        <w:trPr>
          <w:tblCellSpacing w:w="22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EE241" w14:textId="19234D22" w:rsidR="00D379B5" w:rsidRPr="00C849E0" w:rsidRDefault="00D379B5" w:rsidP="00D379B5">
            <w:pPr>
              <w:pStyle w:val="ac"/>
              <w:ind w:left="560"/>
            </w:pPr>
            <w:r w:rsidRPr="00C849E0">
              <w:t>Освітнє середовище закладу освіти</w:t>
            </w: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AC7DC" w14:textId="77777777" w:rsidR="00120D28" w:rsidRPr="00C849E0" w:rsidRDefault="00120D28" w:rsidP="00507BD6">
            <w:pPr>
              <w:pStyle w:val="ac"/>
            </w:pPr>
            <w:r w:rsidRPr="00C849E0">
              <w:t>1.1. Забезпечення комфортних і безпечних умов навчання та праці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1FA25" w14:textId="1FE9CFE5" w:rsidR="00120D28" w:rsidRPr="00C849E0" w:rsidRDefault="00120D28" w:rsidP="00617403">
            <w:pPr>
              <w:pStyle w:val="ac"/>
            </w:pPr>
            <w:r w:rsidRPr="00C849E0">
              <w:t xml:space="preserve">1.1.1. Приміщення і територія </w:t>
            </w:r>
            <w:r w:rsidR="00617403" w:rsidRPr="00C849E0">
              <w:t>закладу освіти</w:t>
            </w:r>
            <w:r w:rsidRPr="00C849E0">
              <w:t xml:space="preserve"> є безпечними та комфортними для навчання та праці</w:t>
            </w:r>
          </w:p>
        </w:tc>
      </w:tr>
      <w:tr w:rsidR="00C849E0" w:rsidRPr="00C849E0" w14:paraId="586374A5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FF7F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65C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724A" w14:textId="444F59D9" w:rsidR="00120D28" w:rsidRPr="00C849E0" w:rsidRDefault="00120D28" w:rsidP="00FE60D9">
            <w:pPr>
              <w:pStyle w:val="ac"/>
            </w:pPr>
            <w:r w:rsidRPr="00C849E0">
              <w:t xml:space="preserve">1.1.2. </w:t>
            </w:r>
            <w:r w:rsidR="00FE60D9" w:rsidRPr="00C849E0">
              <w:t>Заклад освіти</w:t>
            </w:r>
            <w:r w:rsidRPr="00C849E0">
              <w:t xml:space="preserve"> забезпечен</w:t>
            </w:r>
            <w:r w:rsidR="00FE60D9" w:rsidRPr="00C849E0">
              <w:t>ий</w:t>
            </w:r>
            <w:r w:rsidRPr="00C849E0">
              <w:t xml:space="preserve">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C849E0" w:rsidRPr="00C849E0" w14:paraId="474134AF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D034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5B2A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5944" w14:textId="1A914872" w:rsidR="00120D28" w:rsidRPr="00C849E0" w:rsidRDefault="00120D28" w:rsidP="001C26F3">
            <w:pPr>
              <w:pStyle w:val="ac"/>
            </w:pPr>
            <w:r w:rsidRPr="00C849E0">
              <w:t xml:space="preserve">1.1.3. Здобувачі освіти та працівники </w:t>
            </w:r>
            <w:r w:rsidR="001C26F3" w:rsidRPr="00C849E0">
              <w:t>закладу освіти</w:t>
            </w:r>
            <w:r w:rsidRPr="00C849E0">
              <w:t xml:space="preserve">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C849E0" w:rsidRPr="00C849E0" w14:paraId="09A3051E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EF325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968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67D55" w14:textId="367B632E" w:rsidR="00120D28" w:rsidRPr="00C849E0" w:rsidRDefault="00120D28" w:rsidP="00507BD6">
            <w:pPr>
              <w:pStyle w:val="ac"/>
            </w:pPr>
            <w:r w:rsidRPr="00C849E0">
              <w:t xml:space="preserve">1.1.4. Працівники </w:t>
            </w:r>
            <w:r w:rsidR="001C26F3" w:rsidRPr="00C849E0">
              <w:t xml:space="preserve">закладу освіти </w:t>
            </w:r>
            <w:r w:rsidRPr="00C849E0">
              <w:t>обізнані з правилами поведінки в разі нещасного випадку зі здобувачами освіти та працівниками чи раптового погіршення їх стану здоров'я і вживають необхідних заходів у таких ситуаціях</w:t>
            </w:r>
          </w:p>
        </w:tc>
      </w:tr>
      <w:tr w:rsidR="00C849E0" w:rsidRPr="00C849E0" w14:paraId="0386AE7D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FE34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F47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88CB" w14:textId="192F4E48" w:rsidR="00120D28" w:rsidRPr="00C849E0" w:rsidRDefault="00120D28" w:rsidP="00507BD6">
            <w:pPr>
              <w:pStyle w:val="ac"/>
            </w:pPr>
            <w:r w:rsidRPr="00C849E0">
              <w:t xml:space="preserve">1.1.5. У </w:t>
            </w:r>
            <w:r w:rsidR="001C26F3" w:rsidRPr="00C849E0">
              <w:t>закладу освіти</w:t>
            </w:r>
            <w:r w:rsidRPr="00C849E0">
              <w:t xml:space="preserve"> створено умови для харчування здобувачів освіти і працівників</w:t>
            </w:r>
          </w:p>
        </w:tc>
      </w:tr>
      <w:tr w:rsidR="00C849E0" w:rsidRPr="00C849E0" w14:paraId="0E697897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A39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8C56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191F6" w14:textId="536605FD" w:rsidR="00120D28" w:rsidRPr="00C849E0" w:rsidRDefault="00120D28" w:rsidP="00507BD6">
            <w:pPr>
              <w:pStyle w:val="ac"/>
            </w:pPr>
            <w:r w:rsidRPr="00C849E0">
              <w:t xml:space="preserve">1.1.6. У </w:t>
            </w:r>
            <w:r w:rsidR="001C26F3" w:rsidRPr="00C849E0">
              <w:t xml:space="preserve">закладу освіти </w:t>
            </w:r>
            <w:r w:rsidRPr="00C849E0">
              <w:t xml:space="preserve">створено умови для  використання мережі Інтернет, в учасників освітнього процесу формуються навички </w:t>
            </w:r>
            <w:r w:rsidRPr="00C849E0">
              <w:lastRenderedPageBreak/>
              <w:t>безпечної поведінки в Інтернеті</w:t>
            </w:r>
          </w:p>
        </w:tc>
      </w:tr>
      <w:tr w:rsidR="00C849E0" w:rsidRPr="00C849E0" w14:paraId="6FB82547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F3BF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DDBF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9CFDE" w14:textId="0F6843A1" w:rsidR="00120D28" w:rsidRPr="00C849E0" w:rsidRDefault="00120D28" w:rsidP="00507BD6">
            <w:pPr>
              <w:pStyle w:val="ac"/>
            </w:pPr>
            <w:r w:rsidRPr="00C849E0">
              <w:t xml:space="preserve">1.1.7. У </w:t>
            </w:r>
            <w:r w:rsidR="001C26F3" w:rsidRPr="00C849E0">
              <w:t xml:space="preserve">закладу освіти </w:t>
            </w:r>
            <w:r w:rsidRPr="00C849E0">
              <w:t>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</w:tr>
      <w:tr w:rsidR="00C849E0" w:rsidRPr="00C849E0" w14:paraId="5E07C50A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0663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C587" w14:textId="77777777" w:rsidR="00120D28" w:rsidRPr="00C849E0" w:rsidRDefault="00120D28" w:rsidP="00507BD6">
            <w:pPr>
              <w:pStyle w:val="ac"/>
            </w:pPr>
            <w:r w:rsidRPr="00C849E0"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6A368" w14:textId="0F6A8B4A" w:rsidR="00120D28" w:rsidRPr="00C849E0" w:rsidRDefault="00120D28" w:rsidP="001C26F3">
            <w:pPr>
              <w:pStyle w:val="ac"/>
            </w:pPr>
            <w:r w:rsidRPr="00C849E0">
              <w:t xml:space="preserve">1.2.1. </w:t>
            </w:r>
            <w:r w:rsidR="001C26F3" w:rsidRPr="00C849E0">
              <w:t>З</w:t>
            </w:r>
            <w:r w:rsidR="001C26F3" w:rsidRPr="00C849E0">
              <w:t>аклад освіти</w:t>
            </w:r>
            <w:r w:rsidRPr="00C849E0">
              <w:t xml:space="preserve"> планує та реалізує діяльність щодо запобігання будь-яким проявам дискримінації, </w:t>
            </w:r>
            <w:proofErr w:type="spellStart"/>
            <w:r w:rsidRPr="00C849E0">
              <w:t>булінгу</w:t>
            </w:r>
            <w:proofErr w:type="spellEnd"/>
            <w:r w:rsidRPr="00C849E0">
              <w:t xml:space="preserve"> </w:t>
            </w:r>
          </w:p>
        </w:tc>
      </w:tr>
      <w:tr w:rsidR="00C849E0" w:rsidRPr="00C849E0" w14:paraId="0A5F2F86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FF00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9232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50EC" w14:textId="77777777" w:rsidR="00120D28" w:rsidRPr="00C849E0" w:rsidRDefault="00120D28" w:rsidP="00507BD6">
            <w:pPr>
              <w:pStyle w:val="ac"/>
            </w:pPr>
            <w:r w:rsidRPr="00C849E0">
              <w:t>1.2.2. Правила поведінки учасників освітнього процесу забезпечують дотримання етичних норм, повагу до гідності, прав і свобод людини</w:t>
            </w:r>
          </w:p>
        </w:tc>
      </w:tr>
      <w:tr w:rsidR="00C849E0" w:rsidRPr="00C849E0" w14:paraId="221BE0BA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ED9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7F63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E863" w14:textId="6526A580" w:rsidR="00120D28" w:rsidRPr="00C849E0" w:rsidRDefault="00120D28" w:rsidP="001C26F3">
            <w:pPr>
              <w:pStyle w:val="ac"/>
            </w:pPr>
            <w:r w:rsidRPr="00C849E0">
              <w:t xml:space="preserve">1.2.3. </w:t>
            </w:r>
            <w:r w:rsidR="001C26F3" w:rsidRPr="00C849E0">
              <w:t xml:space="preserve">Керівництво </w:t>
            </w:r>
            <w:r w:rsidR="001C26F3" w:rsidRPr="00C849E0">
              <w:t>заклад</w:t>
            </w:r>
            <w:r w:rsidR="001C26F3" w:rsidRPr="00C849E0">
              <w:t>у</w:t>
            </w:r>
            <w:r w:rsidR="001C26F3" w:rsidRPr="00C849E0">
              <w:t xml:space="preserve"> освіти</w:t>
            </w:r>
            <w:r w:rsidRPr="00C849E0">
              <w:t xml:space="preserve">, педагогічні працівники протидіють </w:t>
            </w:r>
            <w:proofErr w:type="spellStart"/>
            <w:r w:rsidRPr="00C849E0">
              <w:t>булінгу</w:t>
            </w:r>
            <w:proofErr w:type="spellEnd"/>
            <w:r w:rsidRPr="00C849E0">
              <w:t>, іншому насильству, дотримуються порядку реагування на їх прояви</w:t>
            </w:r>
          </w:p>
        </w:tc>
      </w:tr>
      <w:tr w:rsidR="00C849E0" w:rsidRPr="00C849E0" w14:paraId="711A6239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135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CD4A" w14:textId="77777777" w:rsidR="00120D28" w:rsidRPr="00C849E0" w:rsidRDefault="00120D28" w:rsidP="00507BD6">
            <w:pPr>
              <w:pStyle w:val="ac"/>
            </w:pPr>
            <w:r w:rsidRPr="00C849E0"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B842C" w14:textId="767E235F" w:rsidR="00120D28" w:rsidRPr="00C849E0" w:rsidRDefault="00C67055" w:rsidP="00507BD6">
            <w:pPr>
              <w:pStyle w:val="ac"/>
            </w:pPr>
            <w:r w:rsidRPr="00C849E0">
              <w:t xml:space="preserve">1.3.1. Приміщення та територія </w:t>
            </w:r>
            <w:r w:rsidRPr="00C849E0">
              <w:t xml:space="preserve">закладу освіти </w:t>
            </w:r>
            <w:r w:rsidR="00120D28" w:rsidRPr="00C849E0">
              <w:t>облаштовуються з урахуванням принципів універсального дизайну та/або розумного пристосування</w:t>
            </w:r>
          </w:p>
        </w:tc>
      </w:tr>
      <w:tr w:rsidR="00C849E0" w:rsidRPr="00C849E0" w14:paraId="201DC708" w14:textId="77777777" w:rsidTr="00C67055">
        <w:trPr>
          <w:trHeight w:val="773"/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278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6BF2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DDC6BA" w14:textId="52ACE1E1" w:rsidR="00120D28" w:rsidRPr="00C849E0" w:rsidRDefault="00120D28" w:rsidP="00C67055">
            <w:pPr>
              <w:pStyle w:val="ac"/>
            </w:pPr>
            <w:r w:rsidRPr="00C849E0">
              <w:t xml:space="preserve">1.3.2. У </w:t>
            </w:r>
            <w:r w:rsidR="00C67055" w:rsidRPr="00C849E0">
              <w:t>заклад</w:t>
            </w:r>
            <w:r w:rsidR="00C67055" w:rsidRPr="00C849E0">
              <w:t>і</w:t>
            </w:r>
            <w:r w:rsidR="00C67055" w:rsidRPr="00C849E0">
              <w:t xml:space="preserve"> освіти </w:t>
            </w:r>
            <w:r w:rsidRPr="00C849E0">
              <w:t>застосовуються методики та технології роботи з дітьми з особливими освітніми потребами</w:t>
            </w:r>
          </w:p>
        </w:tc>
      </w:tr>
      <w:tr w:rsidR="00C849E0" w:rsidRPr="00C849E0" w14:paraId="2DA84023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423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112D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2BE37" w14:textId="77777777" w:rsidR="00120D28" w:rsidRPr="00C849E0" w:rsidRDefault="00120D28" w:rsidP="00507BD6">
            <w:pPr>
              <w:pStyle w:val="ac"/>
            </w:pPr>
            <w:r w:rsidRPr="00C849E0">
              <w:t xml:space="preserve">1.3.3. Освітнє середовище мотивує здобувачів освіти до оволодіння ключовими </w:t>
            </w:r>
            <w:proofErr w:type="spellStart"/>
            <w:r w:rsidRPr="00C849E0">
              <w:t>компетентностями</w:t>
            </w:r>
            <w:proofErr w:type="spellEnd"/>
            <w:r w:rsidRPr="00C849E0">
              <w:t xml:space="preserve"> та наскрізними уміннями, ведення здорового способу життя</w:t>
            </w:r>
          </w:p>
        </w:tc>
      </w:tr>
      <w:tr w:rsidR="00C849E0" w:rsidRPr="00C849E0" w14:paraId="3CE1C46C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57C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528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C775" w14:textId="474EBB2F" w:rsidR="00120D28" w:rsidRPr="00C849E0" w:rsidRDefault="00120D28" w:rsidP="00C67055">
            <w:pPr>
              <w:pStyle w:val="ac"/>
            </w:pPr>
            <w:r w:rsidRPr="00C849E0">
              <w:t xml:space="preserve">1.3.4. У </w:t>
            </w:r>
            <w:r w:rsidR="00C67055" w:rsidRPr="00C849E0">
              <w:t>заклад</w:t>
            </w:r>
            <w:r w:rsidR="00C67055" w:rsidRPr="00C849E0">
              <w:t>і</w:t>
            </w:r>
            <w:r w:rsidR="00C67055" w:rsidRPr="00C849E0">
              <w:t xml:space="preserve"> освіти</w:t>
            </w:r>
            <w:r w:rsidRPr="00C849E0">
              <w:t xml:space="preserve"> створено простір інформаційної взаємодії та соціально-культурної комунікації учасників освітнього процесу (</w:t>
            </w:r>
            <w:proofErr w:type="spellStart"/>
            <w:r w:rsidRPr="00C849E0">
              <w:t>бібліотечн</w:t>
            </w:r>
            <w:proofErr w:type="spellEnd"/>
            <w:r w:rsidRPr="00C849E0">
              <w:rPr>
                <w:lang w:val="en-US"/>
              </w:rPr>
              <w:t>o</w:t>
            </w:r>
            <w:proofErr w:type="spellStart"/>
            <w:r w:rsidRPr="00C849E0">
              <w:t>-інформаційний</w:t>
            </w:r>
            <w:proofErr w:type="spellEnd"/>
            <w:r w:rsidRPr="00C849E0">
              <w:t xml:space="preserve"> центр тощо)</w:t>
            </w:r>
          </w:p>
        </w:tc>
      </w:tr>
      <w:tr w:rsidR="00C849E0" w:rsidRPr="00C849E0" w14:paraId="31D45932" w14:textId="77777777" w:rsidTr="00D379B5">
        <w:trPr>
          <w:tblCellSpacing w:w="22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932CF" w14:textId="77777777" w:rsidR="00120D28" w:rsidRPr="00C849E0" w:rsidRDefault="00120D28" w:rsidP="00507BD6">
            <w:pPr>
              <w:pStyle w:val="ac"/>
              <w:jc w:val="center"/>
            </w:pPr>
            <w:r w:rsidRPr="00C849E0">
              <w:t>2. Система оцінювання здобувачів освіти</w:t>
            </w: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054A" w14:textId="77777777" w:rsidR="00120D28" w:rsidRPr="00C849E0" w:rsidRDefault="00120D28" w:rsidP="00507BD6">
            <w:pPr>
              <w:pStyle w:val="ac"/>
            </w:pPr>
            <w:r w:rsidRPr="00C849E0"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DCC5" w14:textId="77777777" w:rsidR="00120D28" w:rsidRPr="00C849E0" w:rsidRDefault="00120D28" w:rsidP="00507BD6">
            <w:pPr>
              <w:pStyle w:val="ac"/>
            </w:pPr>
            <w:r w:rsidRPr="00C849E0"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</w:tr>
      <w:tr w:rsidR="00C849E0" w:rsidRPr="00C849E0" w14:paraId="5D97827F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8EA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A56A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D99F2" w14:textId="04DA03F0" w:rsidR="00120D28" w:rsidRPr="00C849E0" w:rsidRDefault="00120D28" w:rsidP="00507BD6">
            <w:pPr>
              <w:pStyle w:val="ac"/>
            </w:pPr>
            <w:r w:rsidRPr="00C849E0">
              <w:t xml:space="preserve">2.1.2. Система оцінювання у </w:t>
            </w:r>
            <w:r w:rsidR="00C67055" w:rsidRPr="00C849E0">
              <w:t>закладу освіти</w:t>
            </w:r>
            <w:r w:rsidRPr="00C849E0">
              <w:t xml:space="preserve"> сприяє реалізації </w:t>
            </w:r>
            <w:proofErr w:type="spellStart"/>
            <w:r w:rsidRPr="00C849E0">
              <w:t>компетентнісного</w:t>
            </w:r>
            <w:proofErr w:type="spellEnd"/>
            <w:r w:rsidRPr="00C849E0">
              <w:t xml:space="preserve"> підходу до навчання</w:t>
            </w:r>
          </w:p>
        </w:tc>
      </w:tr>
      <w:tr w:rsidR="00C849E0" w:rsidRPr="00C849E0" w14:paraId="361B1BA2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3B13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01D3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3BECA" w14:textId="77777777" w:rsidR="00120D28" w:rsidRPr="00C849E0" w:rsidRDefault="00120D28" w:rsidP="00507BD6">
            <w:pPr>
              <w:pStyle w:val="ac"/>
            </w:pPr>
            <w:r w:rsidRPr="00C849E0">
              <w:t>2.1.3. Здобувачі освіти вважають оцінювання результатів навчання справедливим і об'єктивним</w:t>
            </w:r>
          </w:p>
        </w:tc>
      </w:tr>
      <w:tr w:rsidR="00C849E0" w:rsidRPr="00C849E0" w14:paraId="03ABF201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DDEF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1E9A0" w14:textId="77777777" w:rsidR="00120D28" w:rsidRPr="00C849E0" w:rsidRDefault="00120D28" w:rsidP="00507BD6">
            <w:pPr>
              <w:pStyle w:val="ac"/>
            </w:pPr>
            <w:r w:rsidRPr="00C849E0">
              <w:t xml:space="preserve">2.2. Застосування внутрішнього моніторингу, що передбачає систематичне </w:t>
            </w:r>
            <w:r w:rsidRPr="00C849E0">
              <w:lastRenderedPageBreak/>
              <w:t>відстеження та коригування результатів навчання кожного здобувача освіти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63C2" w14:textId="34459603" w:rsidR="00120D28" w:rsidRPr="00C849E0" w:rsidRDefault="00120D28" w:rsidP="00507BD6">
            <w:pPr>
              <w:pStyle w:val="ac"/>
            </w:pPr>
            <w:r w:rsidRPr="00C849E0">
              <w:lastRenderedPageBreak/>
              <w:t xml:space="preserve">2.2.1. У </w:t>
            </w:r>
            <w:r w:rsidR="00C67055" w:rsidRPr="00C849E0">
              <w:t>закладу освіти</w:t>
            </w:r>
            <w:r w:rsidRPr="00C849E0">
              <w:t xml:space="preserve"> здійснюється аналіз результатів навчання здобувачів освіти</w:t>
            </w:r>
          </w:p>
        </w:tc>
      </w:tr>
      <w:tr w:rsidR="00C849E0" w:rsidRPr="00C849E0" w14:paraId="05E63F06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D2BF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E70B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5BFF" w14:textId="3877EEA1" w:rsidR="00120D28" w:rsidRPr="00C849E0" w:rsidRDefault="00120D28" w:rsidP="00507BD6">
            <w:pPr>
              <w:pStyle w:val="ac"/>
            </w:pPr>
            <w:r w:rsidRPr="00C849E0">
              <w:t xml:space="preserve">2.2.2. У </w:t>
            </w:r>
            <w:r w:rsidR="00C67055" w:rsidRPr="00C849E0">
              <w:t>закладу освіти</w:t>
            </w:r>
            <w:r w:rsidRPr="00C849E0">
              <w:t xml:space="preserve"> впроваджується </w:t>
            </w:r>
            <w:r w:rsidRPr="00C849E0">
              <w:lastRenderedPageBreak/>
              <w:t>система формувального оцінювання</w:t>
            </w:r>
          </w:p>
        </w:tc>
      </w:tr>
      <w:tr w:rsidR="00C849E0" w:rsidRPr="00C849E0" w14:paraId="0AA60564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868B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79A3" w14:textId="77777777" w:rsidR="00120D28" w:rsidRPr="00C849E0" w:rsidRDefault="00120D28" w:rsidP="00507BD6">
            <w:pPr>
              <w:pStyle w:val="ac"/>
              <w:ind w:right="-66"/>
            </w:pPr>
            <w:r w:rsidRPr="00C849E0"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C849E0">
              <w:t>самооцінювання</w:t>
            </w:r>
            <w:proofErr w:type="spellEnd"/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10E7F" w14:textId="190E6AB8" w:rsidR="00120D28" w:rsidRPr="00C849E0" w:rsidRDefault="00120D28" w:rsidP="00C67055">
            <w:pPr>
              <w:pStyle w:val="ac"/>
            </w:pPr>
            <w:r w:rsidRPr="00C849E0">
              <w:t xml:space="preserve">2.3.2. </w:t>
            </w:r>
            <w:r w:rsidR="00C67055" w:rsidRPr="00C849E0">
              <w:t>З</w:t>
            </w:r>
            <w:r w:rsidR="00C67055" w:rsidRPr="00C849E0">
              <w:t>аклад освіти</w:t>
            </w:r>
            <w:r w:rsidRPr="00C849E0">
              <w:t xml:space="preserve"> сприяє формуванню у здобувачів освіти відповідального ставлення до результатів навчання</w:t>
            </w:r>
          </w:p>
        </w:tc>
      </w:tr>
      <w:tr w:rsidR="00C849E0" w:rsidRPr="00C849E0" w14:paraId="274FEEDA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8C5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DC9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077C8" w14:textId="21791177" w:rsidR="00120D28" w:rsidRPr="00C849E0" w:rsidRDefault="00120D28" w:rsidP="00C67055">
            <w:pPr>
              <w:pStyle w:val="ac"/>
            </w:pPr>
            <w:r w:rsidRPr="00C849E0">
              <w:t xml:space="preserve">2.3.3. </w:t>
            </w:r>
            <w:r w:rsidR="00C67055" w:rsidRPr="00C849E0">
              <w:t>З</w:t>
            </w:r>
            <w:r w:rsidR="00C67055" w:rsidRPr="00C849E0">
              <w:t>аклад освіти</w:t>
            </w:r>
            <w:r w:rsidRPr="00C849E0">
              <w:t xml:space="preserve"> забезпечує </w:t>
            </w:r>
            <w:proofErr w:type="spellStart"/>
            <w:r w:rsidRPr="00C849E0">
              <w:t>самооцінювання</w:t>
            </w:r>
            <w:proofErr w:type="spellEnd"/>
            <w:r w:rsidRPr="00C849E0">
              <w:t xml:space="preserve"> та </w:t>
            </w:r>
            <w:proofErr w:type="spellStart"/>
            <w:r w:rsidRPr="00C849E0">
              <w:t>взаємооцінювання</w:t>
            </w:r>
            <w:proofErr w:type="spellEnd"/>
            <w:r w:rsidRPr="00C849E0">
              <w:t xml:space="preserve"> здобувачів освіти</w:t>
            </w:r>
          </w:p>
        </w:tc>
      </w:tr>
      <w:tr w:rsidR="00C849E0" w:rsidRPr="00C849E0" w14:paraId="2E855677" w14:textId="77777777" w:rsidTr="00D379B5">
        <w:trPr>
          <w:tblCellSpacing w:w="22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AE7B4" w14:textId="5AADDD03" w:rsidR="00120D28" w:rsidRPr="00C849E0" w:rsidRDefault="00120D28" w:rsidP="00507BD6">
            <w:pPr>
              <w:pStyle w:val="ac"/>
              <w:jc w:val="center"/>
            </w:pPr>
            <w:r w:rsidRPr="00C849E0">
              <w:t xml:space="preserve">3. Педагогічна діяльність педагогічних працівників </w:t>
            </w:r>
            <w:r w:rsidR="00C67055" w:rsidRPr="00C849E0">
              <w:t>закладу освіти</w:t>
            </w: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7BB4F" w14:textId="77777777" w:rsidR="00120D28" w:rsidRPr="00C849E0" w:rsidRDefault="00120D28" w:rsidP="00507BD6">
            <w:pPr>
              <w:pStyle w:val="ac"/>
            </w:pPr>
            <w:r w:rsidRPr="00C849E0"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C849E0">
              <w:t>компетентностей</w:t>
            </w:r>
            <w:proofErr w:type="spellEnd"/>
            <w:r w:rsidRPr="00C849E0">
              <w:t xml:space="preserve"> здобувачів освіти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9425" w14:textId="77777777" w:rsidR="00120D28" w:rsidRPr="00C849E0" w:rsidRDefault="00120D28" w:rsidP="00507BD6">
            <w:pPr>
              <w:pStyle w:val="ac"/>
            </w:pPr>
            <w:r w:rsidRPr="00C849E0">
              <w:t>3.1.1. Педагогічні працівники планують свою діяльність, аналізують її результативність</w:t>
            </w:r>
          </w:p>
        </w:tc>
      </w:tr>
      <w:tr w:rsidR="00C849E0" w:rsidRPr="00C849E0" w14:paraId="5F1AE663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D2F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54A3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080E" w14:textId="77777777" w:rsidR="00120D28" w:rsidRPr="00C849E0" w:rsidRDefault="00120D28" w:rsidP="00507BD6">
            <w:pPr>
              <w:pStyle w:val="ac"/>
            </w:pPr>
            <w:r w:rsidRPr="00C849E0"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C849E0">
              <w:t>компетентностей</w:t>
            </w:r>
            <w:proofErr w:type="spellEnd"/>
            <w:r w:rsidRPr="00C849E0">
              <w:t xml:space="preserve"> і наскрізних умінь здобувачів освіти</w:t>
            </w:r>
          </w:p>
        </w:tc>
      </w:tr>
      <w:tr w:rsidR="00C849E0" w:rsidRPr="00C849E0" w14:paraId="15971CA5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553F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B33A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9941" w14:textId="77777777" w:rsidR="00120D28" w:rsidRPr="00C849E0" w:rsidRDefault="00120D28" w:rsidP="00507BD6">
            <w:pPr>
              <w:pStyle w:val="ac"/>
            </w:pPr>
            <w:r w:rsidRPr="00C849E0"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</w:tr>
      <w:tr w:rsidR="00C849E0" w:rsidRPr="00C849E0" w14:paraId="4590C29E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AB1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D105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9F15" w14:textId="77777777" w:rsidR="00120D28" w:rsidRPr="00C849E0" w:rsidRDefault="00120D28" w:rsidP="00507BD6">
            <w:pPr>
              <w:pStyle w:val="ac"/>
            </w:pPr>
            <w:r w:rsidRPr="00C849E0"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веб-сайти, </w:t>
            </w:r>
            <w:proofErr w:type="spellStart"/>
            <w:r w:rsidRPr="00C849E0">
              <w:t>блоги</w:t>
            </w:r>
            <w:proofErr w:type="spellEnd"/>
            <w:r w:rsidRPr="00C849E0">
              <w:t xml:space="preserve"> тощо)</w:t>
            </w:r>
          </w:p>
        </w:tc>
      </w:tr>
      <w:tr w:rsidR="00C849E0" w:rsidRPr="00C849E0" w14:paraId="02030969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0701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A8E0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685A" w14:textId="77777777" w:rsidR="00120D28" w:rsidRPr="00C849E0" w:rsidRDefault="00120D28" w:rsidP="00507BD6">
            <w:pPr>
              <w:pStyle w:val="ac"/>
            </w:pPr>
            <w:r w:rsidRPr="00C849E0"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</w:tr>
      <w:tr w:rsidR="00C849E0" w:rsidRPr="00C849E0" w14:paraId="2A0E95CA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A3E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0647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9A19" w14:textId="5B04ADD4" w:rsidR="00120D28" w:rsidRPr="00C849E0" w:rsidRDefault="00120D28" w:rsidP="00507BD6">
            <w:pPr>
              <w:pStyle w:val="ac"/>
            </w:pPr>
            <w:r w:rsidRPr="00C849E0">
              <w:t xml:space="preserve">3.1.6. Педагогічні працівники </w:t>
            </w:r>
            <w:proofErr w:type="spellStart"/>
            <w:r w:rsidRPr="00C849E0">
              <w:t>використову</w:t>
            </w:r>
            <w:r w:rsidR="00C67055" w:rsidRPr="00C849E0">
              <w:t>-</w:t>
            </w:r>
            <w:r w:rsidRPr="00C849E0">
              <w:t>ють</w:t>
            </w:r>
            <w:proofErr w:type="spellEnd"/>
            <w:r w:rsidRPr="00C849E0">
              <w:t xml:space="preserve"> інформаційно-комунікаційні технології в освітньому процесі</w:t>
            </w:r>
          </w:p>
        </w:tc>
      </w:tr>
      <w:tr w:rsidR="00C849E0" w:rsidRPr="00C849E0" w14:paraId="04B2A9E1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1EA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D651" w14:textId="5D8D93E0" w:rsidR="00120D28" w:rsidRPr="00C849E0" w:rsidRDefault="00120D28" w:rsidP="00507BD6">
            <w:pPr>
              <w:pStyle w:val="ac"/>
            </w:pPr>
            <w:r w:rsidRPr="00C849E0">
              <w:t xml:space="preserve">3.2. Постійне підвищення професійного рівня і педагогічної </w:t>
            </w:r>
            <w:proofErr w:type="spellStart"/>
            <w:r w:rsidRPr="00C849E0">
              <w:t>майстер</w:t>
            </w:r>
            <w:r w:rsidR="00C67055" w:rsidRPr="00C849E0">
              <w:t>-</w:t>
            </w:r>
            <w:r w:rsidRPr="00C849E0">
              <w:t>ності</w:t>
            </w:r>
            <w:proofErr w:type="spellEnd"/>
            <w:r w:rsidRPr="00C849E0">
              <w:t xml:space="preserve"> педагогічних працівників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BF9C" w14:textId="1B6EEDDD" w:rsidR="00120D28" w:rsidRPr="00C849E0" w:rsidRDefault="00120D28" w:rsidP="00507BD6">
            <w:pPr>
              <w:pStyle w:val="ac"/>
            </w:pPr>
            <w:r w:rsidRPr="00C849E0">
              <w:t xml:space="preserve">3.2.1. Педагогічні працівники сприяють формуванню, забезпечують власний професійний розвиток і підвищення </w:t>
            </w:r>
            <w:proofErr w:type="spellStart"/>
            <w:r w:rsidRPr="00C849E0">
              <w:t>квалі</w:t>
            </w:r>
            <w:r w:rsidR="00C67055" w:rsidRPr="00C849E0">
              <w:t>-</w:t>
            </w:r>
            <w:r w:rsidRPr="00C849E0">
              <w:t>фікації</w:t>
            </w:r>
            <w:proofErr w:type="spellEnd"/>
            <w:r w:rsidRPr="00C849E0">
              <w:t>, у тому числі щодо методик роботи з дітьми з особливими освітніми потребами</w:t>
            </w:r>
          </w:p>
        </w:tc>
      </w:tr>
      <w:tr w:rsidR="00C849E0" w:rsidRPr="00C849E0" w14:paraId="53116B88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C6E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2FB1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589E" w14:textId="77777777" w:rsidR="00120D28" w:rsidRPr="00C849E0" w:rsidRDefault="00120D28" w:rsidP="00507BD6">
            <w:pPr>
              <w:pStyle w:val="ac"/>
            </w:pPr>
            <w:r w:rsidRPr="00C849E0">
              <w:t xml:space="preserve">3.2.2. Педагогічні працівники здійснюють інноваційну освітню діяльність, беруть участь у освітніх </w:t>
            </w:r>
            <w:proofErr w:type="spellStart"/>
            <w:r w:rsidRPr="00C849E0">
              <w:t>проєктах</w:t>
            </w:r>
            <w:proofErr w:type="spellEnd"/>
            <w:r w:rsidRPr="00C849E0">
              <w:t>, залучаються до роботи як освітні експерти</w:t>
            </w:r>
          </w:p>
        </w:tc>
      </w:tr>
      <w:tr w:rsidR="00C849E0" w:rsidRPr="00C849E0" w14:paraId="6AB17873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1AD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B386" w14:textId="57EE389C" w:rsidR="00120D28" w:rsidRPr="00C849E0" w:rsidRDefault="00120D28" w:rsidP="00C67055">
            <w:pPr>
              <w:pStyle w:val="ac"/>
            </w:pPr>
            <w:r w:rsidRPr="00C849E0">
              <w:t xml:space="preserve">3.3. Налагодження співпраці зі здобувачами освіти, їх батьками, працівниками </w:t>
            </w:r>
            <w:r w:rsidR="00C67055" w:rsidRPr="00C849E0">
              <w:t>заклад</w:t>
            </w:r>
            <w:r w:rsidR="00C67055" w:rsidRPr="00C849E0">
              <w:t>у</w:t>
            </w:r>
            <w:r w:rsidR="00C67055" w:rsidRPr="00C849E0">
              <w:t xml:space="preserve"> </w:t>
            </w:r>
            <w:r w:rsidR="00C67055" w:rsidRPr="00C849E0">
              <w:lastRenderedPageBreak/>
              <w:t>освіти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CFA76" w14:textId="77777777" w:rsidR="00120D28" w:rsidRPr="00C849E0" w:rsidRDefault="00120D28" w:rsidP="00507BD6">
            <w:pPr>
              <w:pStyle w:val="ac"/>
            </w:pPr>
            <w:r w:rsidRPr="00C849E0">
              <w:lastRenderedPageBreak/>
              <w:t>3.3.1. Педагогічні працівники діють на засадах педагогіки партнерства</w:t>
            </w:r>
          </w:p>
        </w:tc>
      </w:tr>
      <w:tr w:rsidR="00C849E0" w:rsidRPr="00C849E0" w14:paraId="072C2CF6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D016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9C95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C9A2" w14:textId="77777777" w:rsidR="00120D28" w:rsidRPr="00C849E0" w:rsidRDefault="00120D28" w:rsidP="00507BD6">
            <w:pPr>
              <w:pStyle w:val="ac"/>
            </w:pPr>
            <w:r w:rsidRPr="00C849E0">
              <w:t xml:space="preserve">3.3.2. Педагогічні працівники співпрацюють з батьками здобувачів освіти з питань </w:t>
            </w:r>
            <w:r w:rsidRPr="00C849E0">
              <w:lastRenderedPageBreak/>
              <w:t>організації освітнього процесу, забезпечують постійний зворотній зв'язок</w:t>
            </w:r>
          </w:p>
        </w:tc>
      </w:tr>
      <w:tr w:rsidR="00C849E0" w:rsidRPr="00C849E0" w14:paraId="681AE611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9C6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F13D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A3BA" w14:textId="0C219C6B" w:rsidR="00120D28" w:rsidRPr="00C849E0" w:rsidRDefault="00120D28" w:rsidP="00507BD6">
            <w:pPr>
              <w:pStyle w:val="ac"/>
            </w:pPr>
            <w:r w:rsidRPr="00C849E0">
              <w:t xml:space="preserve">3.3.3. У </w:t>
            </w:r>
            <w:r w:rsidR="00C67055" w:rsidRPr="00C849E0">
              <w:t>закладу освіти</w:t>
            </w:r>
            <w:r w:rsidRPr="00C849E0">
              <w:t xml:space="preserve"> існує практика педагогічного наставництва, </w:t>
            </w:r>
            <w:proofErr w:type="spellStart"/>
            <w:r w:rsidRPr="00C849E0">
              <w:t>взаємонавчання</w:t>
            </w:r>
            <w:proofErr w:type="spellEnd"/>
            <w:r w:rsidRPr="00C849E0">
              <w:t xml:space="preserve"> та інших форм професійної співпраці</w:t>
            </w:r>
          </w:p>
        </w:tc>
      </w:tr>
      <w:tr w:rsidR="00C849E0" w:rsidRPr="00C849E0" w14:paraId="7BFB9A71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0FA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BF67" w14:textId="77777777" w:rsidR="00120D28" w:rsidRPr="00C849E0" w:rsidRDefault="00120D28" w:rsidP="00507BD6">
            <w:pPr>
              <w:pStyle w:val="ac"/>
            </w:pPr>
            <w:r w:rsidRPr="00C849E0"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B9BF" w14:textId="77777777" w:rsidR="00120D28" w:rsidRPr="00C849E0" w:rsidRDefault="00120D28" w:rsidP="00507BD6">
            <w:pPr>
              <w:pStyle w:val="ac"/>
            </w:pPr>
            <w:r w:rsidRPr="00C849E0"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</w:tr>
      <w:tr w:rsidR="00C849E0" w:rsidRPr="00C849E0" w14:paraId="76D87C49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DAE1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F76D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FD05" w14:textId="77777777" w:rsidR="00120D28" w:rsidRPr="00C849E0" w:rsidRDefault="00120D28" w:rsidP="00507BD6">
            <w:pPr>
              <w:pStyle w:val="ac"/>
            </w:pPr>
            <w:r w:rsidRPr="00C849E0">
              <w:t>3.4.2. Педагогічні працівники сприяють дотриманню академічної доброчесності здобувачами освіти</w:t>
            </w:r>
          </w:p>
        </w:tc>
      </w:tr>
      <w:tr w:rsidR="00C849E0" w:rsidRPr="00C849E0" w14:paraId="67877961" w14:textId="77777777" w:rsidTr="00D379B5">
        <w:trPr>
          <w:tblCellSpacing w:w="22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4E3B2" w14:textId="19997C6B" w:rsidR="00120D28" w:rsidRPr="00C849E0" w:rsidRDefault="00120D28" w:rsidP="00C67055">
            <w:pPr>
              <w:pStyle w:val="ac"/>
              <w:jc w:val="center"/>
            </w:pPr>
            <w:r w:rsidRPr="00C849E0">
              <w:t xml:space="preserve">4. Управлінські процеси у </w:t>
            </w:r>
            <w:r w:rsidR="00C67055" w:rsidRPr="00C849E0">
              <w:t>заклад</w:t>
            </w:r>
            <w:r w:rsidR="00C67055" w:rsidRPr="00C849E0">
              <w:t>і</w:t>
            </w:r>
            <w:r w:rsidR="00C67055" w:rsidRPr="00C849E0">
              <w:t xml:space="preserve"> освіти</w:t>
            </w: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00227" w14:textId="77777777" w:rsidR="00120D28" w:rsidRPr="00C849E0" w:rsidRDefault="00120D28" w:rsidP="00507BD6">
            <w:pPr>
              <w:pStyle w:val="ac"/>
            </w:pPr>
            <w:r w:rsidRPr="00C849E0"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4784" w14:textId="09C1ED98" w:rsidR="00120D28" w:rsidRPr="00C849E0" w:rsidRDefault="00120D28" w:rsidP="00C67055">
            <w:pPr>
              <w:pStyle w:val="ac"/>
            </w:pPr>
            <w:r w:rsidRPr="00C849E0">
              <w:t xml:space="preserve">4.1.1. У </w:t>
            </w:r>
            <w:r w:rsidR="00C67055" w:rsidRPr="00C849E0">
              <w:t>заклад</w:t>
            </w:r>
            <w:r w:rsidR="00C67055" w:rsidRPr="00C849E0">
              <w:t>і</w:t>
            </w:r>
            <w:r w:rsidR="00C67055" w:rsidRPr="00C849E0">
              <w:t xml:space="preserve"> освіти</w:t>
            </w:r>
            <w:r w:rsidRPr="00C849E0">
              <w:t xml:space="preserve"> затверджено стратегію його розвитку, спрямовану на підвищення якості освітньої діяльності</w:t>
            </w:r>
          </w:p>
        </w:tc>
      </w:tr>
      <w:tr w:rsidR="00C849E0" w:rsidRPr="00C849E0" w14:paraId="0317236C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863B1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54E5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95A2" w14:textId="3046E75E" w:rsidR="00120D28" w:rsidRPr="00C849E0" w:rsidRDefault="00120D28" w:rsidP="00C67055">
            <w:pPr>
              <w:pStyle w:val="ac"/>
            </w:pPr>
            <w:r w:rsidRPr="00C849E0">
              <w:t xml:space="preserve">4.1.2. У </w:t>
            </w:r>
            <w:r w:rsidR="00C67055" w:rsidRPr="00C849E0">
              <w:t>заклад</w:t>
            </w:r>
            <w:r w:rsidR="00C67055" w:rsidRPr="00C849E0">
              <w:t>і</w:t>
            </w:r>
            <w:r w:rsidR="00C67055" w:rsidRPr="00C849E0">
              <w:t xml:space="preserve"> освіти</w:t>
            </w:r>
            <w:r w:rsidRPr="00C849E0">
              <w:t xml:space="preserve"> річне планування та відстеження його результативності </w:t>
            </w:r>
            <w:proofErr w:type="spellStart"/>
            <w:r w:rsidRPr="00C849E0">
              <w:t>здійсню</w:t>
            </w:r>
            <w:r w:rsidR="00C67055" w:rsidRPr="00C849E0">
              <w:t>-</w:t>
            </w:r>
            <w:r w:rsidRPr="00C849E0">
              <w:t>ються</w:t>
            </w:r>
            <w:proofErr w:type="spellEnd"/>
            <w:r w:rsidRPr="00C849E0">
              <w:t xml:space="preserve"> відповідно до стратегії його розвитку та з урахуванням освітньої програми</w:t>
            </w:r>
          </w:p>
        </w:tc>
      </w:tr>
      <w:tr w:rsidR="00C849E0" w:rsidRPr="00C849E0" w14:paraId="6A1751F7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A93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C904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A846E" w14:textId="7350A8E1" w:rsidR="00120D28" w:rsidRPr="00C849E0" w:rsidRDefault="00120D28" w:rsidP="00C67055">
            <w:pPr>
              <w:pStyle w:val="ac"/>
            </w:pPr>
            <w:r w:rsidRPr="00C849E0">
              <w:t xml:space="preserve">4.1.3. У </w:t>
            </w:r>
            <w:r w:rsidR="00C67055" w:rsidRPr="00C849E0">
              <w:t>заклад</w:t>
            </w:r>
            <w:r w:rsidR="00C67055" w:rsidRPr="00C849E0">
              <w:t>і</w:t>
            </w:r>
            <w:r w:rsidR="00C67055" w:rsidRPr="00C849E0">
              <w:t xml:space="preserve"> освіти</w:t>
            </w:r>
            <w:r w:rsidRPr="00C849E0">
              <w:t xml:space="preserve"> здійснюється само</w:t>
            </w:r>
            <w:r w:rsidR="00C67055" w:rsidRPr="00C849E0">
              <w:t>-</w:t>
            </w:r>
            <w:r w:rsidRPr="00C849E0">
              <w:t>оцінювання якості освітньої діяльності на основі стратегії (політики) і процедур забезпечення якості освіти</w:t>
            </w:r>
          </w:p>
        </w:tc>
      </w:tr>
      <w:tr w:rsidR="00C849E0" w:rsidRPr="00C849E0" w14:paraId="46A4BD48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610D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EDE9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EFAB4" w14:textId="57C67CD9" w:rsidR="00120D28" w:rsidRPr="00C849E0" w:rsidRDefault="00120D28" w:rsidP="00507BD6">
            <w:pPr>
              <w:pStyle w:val="ac"/>
            </w:pPr>
            <w:r w:rsidRPr="00C849E0">
              <w:t xml:space="preserve">4.1.4. Адміністрація </w:t>
            </w:r>
            <w:r w:rsidR="00C67055" w:rsidRPr="00C849E0">
              <w:t>закладу освіти</w:t>
            </w:r>
            <w:r w:rsidRPr="00C849E0">
              <w:t xml:space="preserve"> планує та здійснює заходи щодо утримання у належному стані будівель, приміщень, обладнання</w:t>
            </w:r>
          </w:p>
        </w:tc>
      </w:tr>
      <w:tr w:rsidR="00C849E0" w:rsidRPr="00C849E0" w14:paraId="27C7FE51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509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9E1B" w14:textId="77777777" w:rsidR="00120D28" w:rsidRPr="00C849E0" w:rsidRDefault="00120D28" w:rsidP="00507BD6">
            <w:pPr>
              <w:pStyle w:val="ac"/>
            </w:pPr>
            <w:r w:rsidRPr="00C849E0">
              <w:t>4.2. Формування відносин довіри, прозорості, дотримання етичних норм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C1ED7" w14:textId="4C2641D1" w:rsidR="00120D28" w:rsidRPr="00C849E0" w:rsidRDefault="00120D28" w:rsidP="00C67055">
            <w:pPr>
              <w:pStyle w:val="ac"/>
            </w:pPr>
            <w:r w:rsidRPr="00C849E0">
              <w:t xml:space="preserve">4.2.1. Адміністрація </w:t>
            </w:r>
            <w:r w:rsidR="00C67055" w:rsidRPr="00C849E0">
              <w:t>закладу освіти</w:t>
            </w:r>
            <w:r w:rsidRPr="00C849E0">
              <w:t xml:space="preserve"> сприяє створенню психологічно комфортного </w:t>
            </w:r>
            <w:proofErr w:type="spellStart"/>
            <w:r w:rsidRPr="00C849E0">
              <w:t>сере</w:t>
            </w:r>
            <w:r w:rsidR="00C67055" w:rsidRPr="00C849E0">
              <w:t>-</w:t>
            </w:r>
            <w:r w:rsidRPr="00C849E0">
              <w:t>довища</w:t>
            </w:r>
            <w:proofErr w:type="spellEnd"/>
            <w:r w:rsidRPr="00C849E0">
              <w:t xml:space="preserve">, яке забезпечує конструктивну </w:t>
            </w:r>
            <w:proofErr w:type="spellStart"/>
            <w:r w:rsidRPr="00C849E0">
              <w:t>взає</w:t>
            </w:r>
            <w:r w:rsidR="00C67055" w:rsidRPr="00C849E0">
              <w:t>-</w:t>
            </w:r>
            <w:r w:rsidRPr="00C849E0">
              <w:t>модію</w:t>
            </w:r>
            <w:proofErr w:type="spellEnd"/>
            <w:r w:rsidRPr="00C849E0">
              <w:t xml:space="preserve"> здобувачів світи, їх батьків, </w:t>
            </w:r>
            <w:proofErr w:type="spellStart"/>
            <w:r w:rsidR="00C67055" w:rsidRPr="00C849E0">
              <w:t>педагог-</w:t>
            </w:r>
            <w:r w:rsidRPr="00C849E0">
              <w:t>гічних</w:t>
            </w:r>
            <w:proofErr w:type="spellEnd"/>
            <w:r w:rsidRPr="00C849E0">
              <w:t xml:space="preserve"> та інших працівників </w:t>
            </w:r>
            <w:r w:rsidR="00C67055" w:rsidRPr="00C849E0">
              <w:t>закладу освіти</w:t>
            </w:r>
            <w:r w:rsidRPr="00C849E0">
              <w:t xml:space="preserve"> та взаємну довіру</w:t>
            </w:r>
          </w:p>
        </w:tc>
      </w:tr>
      <w:tr w:rsidR="00C849E0" w:rsidRPr="00C849E0" w14:paraId="69FF9BA1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4259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0C97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C490" w14:textId="0D8AAFC9" w:rsidR="00120D28" w:rsidRPr="00C849E0" w:rsidRDefault="00120D28" w:rsidP="00C67055">
            <w:pPr>
              <w:pStyle w:val="ac"/>
            </w:pPr>
            <w:r w:rsidRPr="00C849E0">
              <w:t xml:space="preserve">4.2.2. </w:t>
            </w:r>
            <w:r w:rsidR="00C67055" w:rsidRPr="00C849E0">
              <w:t>З</w:t>
            </w:r>
            <w:r w:rsidR="00C67055" w:rsidRPr="00C849E0">
              <w:t>аклад освіти</w:t>
            </w:r>
            <w:r w:rsidRPr="00C849E0">
              <w:t xml:space="preserve"> оприлюднює </w:t>
            </w:r>
            <w:proofErr w:type="spellStart"/>
            <w:r w:rsidRPr="00C849E0">
              <w:t>інформа</w:t>
            </w:r>
            <w:r w:rsidR="00C67055" w:rsidRPr="00C849E0">
              <w:t>-</w:t>
            </w:r>
            <w:r w:rsidRPr="00C849E0">
              <w:t>цію</w:t>
            </w:r>
            <w:proofErr w:type="spellEnd"/>
            <w:r w:rsidRPr="00C849E0">
              <w:t xml:space="preserve"> про свою діяльність на відкритих</w:t>
            </w:r>
            <w:r w:rsidRPr="00C849E0">
              <w:rPr>
                <w:lang w:val="ru-RU"/>
              </w:rPr>
              <w:t xml:space="preserve"> </w:t>
            </w:r>
            <w:r w:rsidRPr="00C849E0">
              <w:t>загальнодоступних ресурсах</w:t>
            </w:r>
          </w:p>
        </w:tc>
      </w:tr>
      <w:tr w:rsidR="00C849E0" w:rsidRPr="00C849E0" w14:paraId="43FC306F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6F18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AC03" w14:textId="77777777" w:rsidR="00120D28" w:rsidRPr="00C849E0" w:rsidRDefault="00120D28" w:rsidP="00507BD6">
            <w:pPr>
              <w:pStyle w:val="ac"/>
            </w:pPr>
            <w:r w:rsidRPr="00C849E0"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9CB8" w14:textId="68FF412E" w:rsidR="00120D28" w:rsidRPr="00C849E0" w:rsidRDefault="00120D28" w:rsidP="00507BD6">
            <w:pPr>
              <w:pStyle w:val="ac"/>
            </w:pPr>
            <w:r w:rsidRPr="00C849E0">
              <w:t xml:space="preserve">4.3.1. Директор </w:t>
            </w:r>
            <w:r w:rsidR="00C67055" w:rsidRPr="00C849E0">
              <w:t>закладу освіти</w:t>
            </w:r>
            <w:r w:rsidRPr="00C849E0">
              <w:t xml:space="preserve"> формує штат, залучаючи кваліфікованих педагогічних та інших працівників відповідно до штатного розпису та освітньої програми</w:t>
            </w:r>
          </w:p>
        </w:tc>
      </w:tr>
      <w:tr w:rsidR="00C849E0" w:rsidRPr="00C849E0" w14:paraId="199D8E8B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FA40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409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EBF4C" w14:textId="5991B98B" w:rsidR="00120D28" w:rsidRPr="00C849E0" w:rsidRDefault="00120D28" w:rsidP="00507BD6">
            <w:pPr>
              <w:pStyle w:val="ac"/>
            </w:pPr>
            <w:r w:rsidRPr="00C849E0">
              <w:t xml:space="preserve">4.3.2. Адміністрація </w:t>
            </w:r>
            <w:r w:rsidR="00C67055" w:rsidRPr="00C849E0">
              <w:t>закладу освіти</w:t>
            </w:r>
            <w:r w:rsidRPr="00C849E0">
              <w:t xml:space="preserve"> за допомогою системи матеріального та морального заохочення мотивує </w:t>
            </w:r>
            <w:proofErr w:type="spellStart"/>
            <w:r w:rsidRPr="00C849E0">
              <w:t>педагогіч</w:t>
            </w:r>
            <w:r w:rsidR="00C67055" w:rsidRPr="00C849E0">
              <w:t>-</w:t>
            </w:r>
            <w:r w:rsidRPr="00C849E0">
              <w:t>них</w:t>
            </w:r>
            <w:proofErr w:type="spellEnd"/>
            <w:r w:rsidRPr="00C849E0">
              <w:t xml:space="preserve"> працівників до підвищення якості освітньої діяльності, саморозвитку, </w:t>
            </w:r>
            <w:r w:rsidRPr="00C849E0">
              <w:lastRenderedPageBreak/>
              <w:t>здійснення інноваційної освітньої діяльності</w:t>
            </w:r>
          </w:p>
        </w:tc>
      </w:tr>
      <w:tr w:rsidR="00C849E0" w:rsidRPr="00C849E0" w14:paraId="55498065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2C5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924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5563" w14:textId="695F46ED" w:rsidR="00120D28" w:rsidRPr="00C849E0" w:rsidRDefault="00120D28" w:rsidP="00507BD6">
            <w:pPr>
              <w:pStyle w:val="ac"/>
            </w:pPr>
            <w:r w:rsidRPr="00C849E0">
              <w:t xml:space="preserve">4.3.3. Адміністрація </w:t>
            </w:r>
            <w:r w:rsidR="00C67055" w:rsidRPr="00C849E0">
              <w:t xml:space="preserve">закладу освіти </w:t>
            </w:r>
            <w:r w:rsidRPr="00C849E0">
              <w:t>сприяє підвищенню кваліфікації педагогічних працівників</w:t>
            </w:r>
          </w:p>
        </w:tc>
      </w:tr>
      <w:tr w:rsidR="00C849E0" w:rsidRPr="00C849E0" w14:paraId="7FD3EACE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7CD4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BE8F" w14:textId="30CF52F1" w:rsidR="00120D28" w:rsidRPr="00C849E0" w:rsidRDefault="00120D28" w:rsidP="00507BD6">
            <w:pPr>
              <w:pStyle w:val="ac"/>
            </w:pPr>
            <w:r w:rsidRPr="00C849E0">
              <w:t xml:space="preserve">4.4. Організація освітнього процесу на засадах </w:t>
            </w:r>
            <w:proofErr w:type="spellStart"/>
            <w:r w:rsidRPr="00C849E0">
              <w:t>людиноцентризму</w:t>
            </w:r>
            <w:proofErr w:type="spellEnd"/>
            <w:r w:rsidRPr="00C849E0">
              <w:t xml:space="preserve">, прийняття управлінських рішень на основі конструктивної співпраці учасників освітнього процесу, взаємодії </w:t>
            </w:r>
            <w:r w:rsidR="00C67055" w:rsidRPr="00C849E0">
              <w:t>закладу освіти</w:t>
            </w:r>
            <w:r w:rsidRPr="00C849E0">
              <w:t xml:space="preserve"> з місцевою громадою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F635F" w14:textId="77937645" w:rsidR="00120D28" w:rsidRPr="00C849E0" w:rsidRDefault="00120D28" w:rsidP="00507BD6">
            <w:pPr>
              <w:pStyle w:val="ac"/>
            </w:pPr>
            <w:r w:rsidRPr="00C849E0">
              <w:t xml:space="preserve">4.4.1. У </w:t>
            </w:r>
            <w:r w:rsidR="00C67055" w:rsidRPr="00C849E0">
              <w:t>закладу освіти</w:t>
            </w:r>
            <w:r w:rsidRPr="00C849E0">
              <w:t xml:space="preserve"> створено умови для реалізації прав і обов'язків учасників освітнього процесу</w:t>
            </w:r>
          </w:p>
        </w:tc>
      </w:tr>
      <w:tr w:rsidR="00C849E0" w:rsidRPr="00C849E0" w14:paraId="14B7DFD5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E2F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CB04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40D4" w14:textId="77777777" w:rsidR="00120D28" w:rsidRPr="00C849E0" w:rsidRDefault="00120D28" w:rsidP="00507BD6">
            <w:pPr>
              <w:pStyle w:val="ac"/>
            </w:pPr>
            <w:r w:rsidRPr="00C849E0">
              <w:t>4.4.2. Управлінські рішення приймаються з урахуванням пропозицій учасників освітнього процесу</w:t>
            </w:r>
          </w:p>
        </w:tc>
      </w:tr>
      <w:tr w:rsidR="00C849E0" w:rsidRPr="00C849E0" w14:paraId="2C2C0C1B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A78C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29666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C0AB" w14:textId="4D09D73B" w:rsidR="00120D28" w:rsidRPr="00C849E0" w:rsidRDefault="00120D28" w:rsidP="00507BD6">
            <w:pPr>
              <w:pStyle w:val="ac"/>
            </w:pPr>
            <w:r w:rsidRPr="00C849E0">
              <w:t xml:space="preserve">4.4.3.Адміністрація </w:t>
            </w:r>
            <w:r w:rsidR="00C67055" w:rsidRPr="00C849E0">
              <w:t>закладу освіти</w:t>
            </w:r>
            <w:r w:rsidRPr="00C849E0">
              <w:t xml:space="preserve"> створює умови для розвитку громадського самоврядування</w:t>
            </w:r>
          </w:p>
        </w:tc>
      </w:tr>
      <w:tr w:rsidR="00C849E0" w:rsidRPr="00C849E0" w14:paraId="0C373AEE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3330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9371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0D76" w14:textId="5220FD35" w:rsidR="00120D28" w:rsidRPr="00C849E0" w:rsidRDefault="00120D28" w:rsidP="00507BD6">
            <w:pPr>
              <w:pStyle w:val="ac"/>
            </w:pPr>
            <w:r w:rsidRPr="00C849E0">
              <w:t xml:space="preserve">4.4.4. Адміністрація </w:t>
            </w:r>
            <w:r w:rsidR="00C67055" w:rsidRPr="00C849E0">
              <w:t xml:space="preserve">закладу освіти </w:t>
            </w:r>
            <w:r w:rsidRPr="00C849E0">
              <w:t>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</w:tr>
      <w:tr w:rsidR="00C849E0" w:rsidRPr="00C849E0" w14:paraId="06261383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6A21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55E2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91D2" w14:textId="21980C95" w:rsidR="00120D28" w:rsidRPr="00C849E0" w:rsidRDefault="00120D28" w:rsidP="00507BD6">
            <w:pPr>
              <w:pStyle w:val="ac"/>
            </w:pPr>
            <w:r w:rsidRPr="00C849E0">
              <w:t xml:space="preserve">4.4.5. Режим роботи </w:t>
            </w:r>
            <w:r w:rsidR="00C67055" w:rsidRPr="00C849E0">
              <w:t xml:space="preserve">закладу освіти </w:t>
            </w:r>
            <w:r w:rsidRPr="00C849E0">
              <w:t>та розклад занять враховують вікові особливості здобувачів освіти, відповідають їх освітнім потребам</w:t>
            </w:r>
          </w:p>
        </w:tc>
      </w:tr>
      <w:tr w:rsidR="00C849E0" w:rsidRPr="00C849E0" w14:paraId="09D6C3F4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438E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9CEA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BA070" w14:textId="41EDE2E8" w:rsidR="00120D28" w:rsidRPr="00C849E0" w:rsidRDefault="00120D28" w:rsidP="00507BD6">
            <w:pPr>
              <w:pStyle w:val="ac"/>
            </w:pPr>
            <w:r w:rsidRPr="00C849E0">
              <w:t xml:space="preserve">4.4.6. У </w:t>
            </w:r>
            <w:r w:rsidR="00C67055" w:rsidRPr="00C849E0">
              <w:t>закладу освіти</w:t>
            </w:r>
            <w:r w:rsidRPr="00C849E0">
              <w:t xml:space="preserve"> створено умови для реалізації індивідуальних освітніх траєкторій здобувачів освіти</w:t>
            </w:r>
          </w:p>
        </w:tc>
      </w:tr>
      <w:tr w:rsidR="00C849E0" w:rsidRPr="00C849E0" w14:paraId="4B3D6BEC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2443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CFCC" w14:textId="77777777" w:rsidR="00120D28" w:rsidRPr="00C849E0" w:rsidRDefault="00120D28" w:rsidP="00507BD6">
            <w:pPr>
              <w:pStyle w:val="ac"/>
            </w:pPr>
            <w:r w:rsidRPr="00C849E0"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7417" w14:textId="293AD8D7" w:rsidR="00120D28" w:rsidRPr="00C849E0" w:rsidRDefault="00120D28" w:rsidP="00C67055">
            <w:pPr>
              <w:pStyle w:val="ac"/>
            </w:pPr>
            <w:r w:rsidRPr="00C849E0">
              <w:t xml:space="preserve">4.5.1. </w:t>
            </w:r>
            <w:r w:rsidR="00C67055" w:rsidRPr="00C849E0">
              <w:t>З</w:t>
            </w:r>
            <w:r w:rsidR="00C67055" w:rsidRPr="00C849E0">
              <w:t>аклад освіти</w:t>
            </w:r>
            <w:r w:rsidRPr="00C849E0">
              <w:t xml:space="preserve"> впроваджує політику академічної доброчесності</w:t>
            </w:r>
          </w:p>
        </w:tc>
      </w:tr>
      <w:tr w:rsidR="00C849E0" w:rsidRPr="00C849E0" w14:paraId="1B11117D" w14:textId="77777777" w:rsidTr="00D379B5">
        <w:trPr>
          <w:tblCellSpacing w:w="22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2736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FA5D" w14:textId="77777777" w:rsidR="00120D28" w:rsidRPr="00C849E0" w:rsidRDefault="00120D28" w:rsidP="0050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A104" w14:textId="204C826C" w:rsidR="00120D28" w:rsidRPr="00C849E0" w:rsidRDefault="00120D28" w:rsidP="00507BD6">
            <w:pPr>
              <w:pStyle w:val="ac"/>
            </w:pPr>
            <w:r w:rsidRPr="00C849E0">
              <w:t xml:space="preserve">4.5.2. Адміністрація </w:t>
            </w:r>
            <w:r w:rsidR="00C67055" w:rsidRPr="00C849E0">
              <w:t xml:space="preserve">закладу освіти </w:t>
            </w:r>
            <w:r w:rsidRPr="00C849E0">
              <w:t>сприяє формуванню в учасників освітнього процесу негативного ставлення до корупції</w:t>
            </w:r>
          </w:p>
        </w:tc>
      </w:tr>
    </w:tbl>
    <w:p w14:paraId="0BE32D02" w14:textId="77777777" w:rsidR="00C54409" w:rsidRPr="00C849E0" w:rsidRDefault="00C54409" w:rsidP="00C6705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4409" w:rsidRPr="00C849E0" w:rsidSect="00E5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E156" w14:textId="77777777" w:rsidR="006C5951" w:rsidRDefault="006C5951" w:rsidP="004039EB">
      <w:pPr>
        <w:spacing w:after="0" w:line="240" w:lineRule="auto"/>
      </w:pPr>
      <w:r>
        <w:separator/>
      </w:r>
    </w:p>
  </w:endnote>
  <w:endnote w:type="continuationSeparator" w:id="0">
    <w:p w14:paraId="21FD1882" w14:textId="77777777" w:rsidR="006C5951" w:rsidRDefault="006C5951" w:rsidP="004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24A9" w14:textId="77777777" w:rsidR="00E576A7" w:rsidRDefault="00E576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A8CA8" w14:textId="77777777" w:rsidR="00E576A7" w:rsidRDefault="00E576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B49D" w14:textId="77777777" w:rsidR="00E576A7" w:rsidRDefault="00E576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658C5" w14:textId="77777777" w:rsidR="006C5951" w:rsidRDefault="006C5951" w:rsidP="004039EB">
      <w:pPr>
        <w:spacing w:after="0" w:line="240" w:lineRule="auto"/>
      </w:pPr>
      <w:r>
        <w:separator/>
      </w:r>
    </w:p>
  </w:footnote>
  <w:footnote w:type="continuationSeparator" w:id="0">
    <w:p w14:paraId="78F9B7D8" w14:textId="77777777" w:rsidR="006C5951" w:rsidRDefault="006C5951" w:rsidP="004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A59A" w14:textId="77777777" w:rsidR="00E576A7" w:rsidRDefault="00E576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023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1" w:name="_GoBack" w:displacedByCustomXml="prev"/>
      <w:p w14:paraId="6F1DACF8" w14:textId="67EF8DB3" w:rsidR="00E576A7" w:rsidRPr="00E576A7" w:rsidRDefault="00E576A7">
        <w:pPr>
          <w:pStyle w:val="a7"/>
          <w:jc w:val="center"/>
          <w:rPr>
            <w:rFonts w:ascii="Times New Roman" w:hAnsi="Times New Roman" w:cs="Times New Roman"/>
          </w:rPr>
        </w:pPr>
        <w:r w:rsidRPr="00E576A7">
          <w:rPr>
            <w:rFonts w:ascii="Times New Roman" w:hAnsi="Times New Roman" w:cs="Times New Roman"/>
          </w:rPr>
          <w:fldChar w:fldCharType="begin"/>
        </w:r>
        <w:r w:rsidRPr="00E576A7">
          <w:rPr>
            <w:rFonts w:ascii="Times New Roman" w:hAnsi="Times New Roman" w:cs="Times New Roman"/>
          </w:rPr>
          <w:instrText>PAGE   \* MERGEFORMAT</w:instrText>
        </w:r>
        <w:r w:rsidRPr="00E576A7">
          <w:rPr>
            <w:rFonts w:ascii="Times New Roman" w:hAnsi="Times New Roman" w:cs="Times New Roman"/>
          </w:rPr>
          <w:fldChar w:fldCharType="separate"/>
        </w:r>
        <w:r w:rsidRPr="00E576A7">
          <w:rPr>
            <w:rFonts w:ascii="Times New Roman" w:hAnsi="Times New Roman" w:cs="Times New Roman"/>
            <w:noProof/>
            <w:lang w:val="ru-RU"/>
          </w:rPr>
          <w:t>3</w:t>
        </w:r>
        <w:r w:rsidRPr="00E576A7">
          <w:rPr>
            <w:rFonts w:ascii="Times New Roman" w:hAnsi="Times New Roman" w:cs="Times New Roman"/>
          </w:rPr>
          <w:fldChar w:fldCharType="end"/>
        </w:r>
      </w:p>
    </w:sdtContent>
  </w:sdt>
  <w:bookmarkEnd w:id="1"/>
  <w:p w14:paraId="4287A036" w14:textId="77777777" w:rsidR="00E576A7" w:rsidRDefault="00E576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273A6" w14:textId="77777777" w:rsidR="00E576A7" w:rsidRPr="00E576A7" w:rsidRDefault="00E576A7" w:rsidP="00E576A7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3DF2"/>
    <w:multiLevelType w:val="multilevel"/>
    <w:tmpl w:val="6A8852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1">
    <w:nsid w:val="0B82248C"/>
    <w:multiLevelType w:val="multilevel"/>
    <w:tmpl w:val="A7C6FB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842309"/>
    <w:multiLevelType w:val="multilevel"/>
    <w:tmpl w:val="6BDE99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F61A81"/>
    <w:multiLevelType w:val="multilevel"/>
    <w:tmpl w:val="D6283E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F12471"/>
    <w:multiLevelType w:val="hybridMultilevel"/>
    <w:tmpl w:val="A3325F5C"/>
    <w:lvl w:ilvl="0" w:tplc="F12E1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804C87"/>
    <w:multiLevelType w:val="multilevel"/>
    <w:tmpl w:val="3C4EDD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4871B1E"/>
    <w:multiLevelType w:val="multilevel"/>
    <w:tmpl w:val="0650A97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99482F"/>
    <w:multiLevelType w:val="multilevel"/>
    <w:tmpl w:val="FEB873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1ED007D"/>
    <w:multiLevelType w:val="multilevel"/>
    <w:tmpl w:val="C396E534"/>
    <w:lvl w:ilvl="0">
      <w:start w:val="2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005983"/>
    <w:multiLevelType w:val="multilevel"/>
    <w:tmpl w:val="95B24A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B743428"/>
    <w:multiLevelType w:val="multilevel"/>
    <w:tmpl w:val="638C7C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CCE07F5"/>
    <w:multiLevelType w:val="multilevel"/>
    <w:tmpl w:val="D8688A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CF26C0E"/>
    <w:multiLevelType w:val="multilevel"/>
    <w:tmpl w:val="265CF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6C6EFD"/>
    <w:multiLevelType w:val="multilevel"/>
    <w:tmpl w:val="4DE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A109D"/>
    <w:multiLevelType w:val="multilevel"/>
    <w:tmpl w:val="F530E936"/>
    <w:lvl w:ilvl="0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49863DD"/>
    <w:multiLevelType w:val="hybridMultilevel"/>
    <w:tmpl w:val="9B464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1834"/>
    <w:multiLevelType w:val="multilevel"/>
    <w:tmpl w:val="667627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B34E58"/>
    <w:multiLevelType w:val="multilevel"/>
    <w:tmpl w:val="79E4B11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6133DC7"/>
    <w:multiLevelType w:val="multilevel"/>
    <w:tmpl w:val="565ED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6AD00E28"/>
    <w:multiLevelType w:val="multilevel"/>
    <w:tmpl w:val="8A8459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C5C59E9"/>
    <w:multiLevelType w:val="multilevel"/>
    <w:tmpl w:val="20A6C06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A636A42"/>
    <w:multiLevelType w:val="multilevel"/>
    <w:tmpl w:val="72CC60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BDE58FE"/>
    <w:multiLevelType w:val="multilevel"/>
    <w:tmpl w:val="B30EAA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14"/>
  </w:num>
  <w:num w:numId="5">
    <w:abstractNumId w:val="6"/>
  </w:num>
  <w:num w:numId="6">
    <w:abstractNumId w:val="16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7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2"/>
  </w:num>
  <w:num w:numId="19">
    <w:abstractNumId w:val="13"/>
  </w:num>
  <w:num w:numId="20">
    <w:abstractNumId w:val="20"/>
  </w:num>
  <w:num w:numId="21">
    <w:abstractNumId w:val="1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09"/>
    <w:rsid w:val="0006140E"/>
    <w:rsid w:val="000C1C50"/>
    <w:rsid w:val="000E59C1"/>
    <w:rsid w:val="0012022D"/>
    <w:rsid w:val="00120D28"/>
    <w:rsid w:val="0014397E"/>
    <w:rsid w:val="00147518"/>
    <w:rsid w:val="001A1477"/>
    <w:rsid w:val="001C26F3"/>
    <w:rsid w:val="001E7B06"/>
    <w:rsid w:val="001F2BD6"/>
    <w:rsid w:val="00210F05"/>
    <w:rsid w:val="00225E2A"/>
    <w:rsid w:val="00231AFB"/>
    <w:rsid w:val="002549FF"/>
    <w:rsid w:val="00262F21"/>
    <w:rsid w:val="00274BCD"/>
    <w:rsid w:val="00303DA0"/>
    <w:rsid w:val="00316A16"/>
    <w:rsid w:val="003617D0"/>
    <w:rsid w:val="003B4173"/>
    <w:rsid w:val="003B5710"/>
    <w:rsid w:val="003C410E"/>
    <w:rsid w:val="003C49B6"/>
    <w:rsid w:val="004039EB"/>
    <w:rsid w:val="004363CF"/>
    <w:rsid w:val="004742D7"/>
    <w:rsid w:val="004D1A61"/>
    <w:rsid w:val="004D7CFD"/>
    <w:rsid w:val="004E09BC"/>
    <w:rsid w:val="00507BD6"/>
    <w:rsid w:val="005216A5"/>
    <w:rsid w:val="00537013"/>
    <w:rsid w:val="005405DA"/>
    <w:rsid w:val="00617403"/>
    <w:rsid w:val="00640F80"/>
    <w:rsid w:val="006C5951"/>
    <w:rsid w:val="006C6FB6"/>
    <w:rsid w:val="00703ECA"/>
    <w:rsid w:val="00721596"/>
    <w:rsid w:val="00722393"/>
    <w:rsid w:val="007263F6"/>
    <w:rsid w:val="007368DF"/>
    <w:rsid w:val="0075017E"/>
    <w:rsid w:val="00765760"/>
    <w:rsid w:val="00787A7F"/>
    <w:rsid w:val="007C4632"/>
    <w:rsid w:val="007D78D3"/>
    <w:rsid w:val="00825E20"/>
    <w:rsid w:val="00834D9E"/>
    <w:rsid w:val="00837DDB"/>
    <w:rsid w:val="008747A5"/>
    <w:rsid w:val="00897CE4"/>
    <w:rsid w:val="008A56DA"/>
    <w:rsid w:val="008A5C36"/>
    <w:rsid w:val="008D04F6"/>
    <w:rsid w:val="008E69F0"/>
    <w:rsid w:val="009002C0"/>
    <w:rsid w:val="00915C8D"/>
    <w:rsid w:val="00927D3F"/>
    <w:rsid w:val="00947452"/>
    <w:rsid w:val="009923E6"/>
    <w:rsid w:val="009F1A12"/>
    <w:rsid w:val="009F2A26"/>
    <w:rsid w:val="00A13C5C"/>
    <w:rsid w:val="00A14E64"/>
    <w:rsid w:val="00A60838"/>
    <w:rsid w:val="00A65D9A"/>
    <w:rsid w:val="00A661C6"/>
    <w:rsid w:val="00A707D5"/>
    <w:rsid w:val="00A827EF"/>
    <w:rsid w:val="00A911C3"/>
    <w:rsid w:val="00AB73B0"/>
    <w:rsid w:val="00AC31FE"/>
    <w:rsid w:val="00B11562"/>
    <w:rsid w:val="00B20FF7"/>
    <w:rsid w:val="00B34D45"/>
    <w:rsid w:val="00B4227C"/>
    <w:rsid w:val="00B81FA2"/>
    <w:rsid w:val="00B874BC"/>
    <w:rsid w:val="00BD16B1"/>
    <w:rsid w:val="00BD2F17"/>
    <w:rsid w:val="00BD506A"/>
    <w:rsid w:val="00BE2106"/>
    <w:rsid w:val="00C025DA"/>
    <w:rsid w:val="00C20806"/>
    <w:rsid w:val="00C54409"/>
    <w:rsid w:val="00C67055"/>
    <w:rsid w:val="00C76DF5"/>
    <w:rsid w:val="00C849E0"/>
    <w:rsid w:val="00C95F76"/>
    <w:rsid w:val="00CA71D8"/>
    <w:rsid w:val="00CA721A"/>
    <w:rsid w:val="00D379B5"/>
    <w:rsid w:val="00D523C4"/>
    <w:rsid w:val="00D55633"/>
    <w:rsid w:val="00D9262E"/>
    <w:rsid w:val="00DB5F83"/>
    <w:rsid w:val="00DC2DBD"/>
    <w:rsid w:val="00DD52B1"/>
    <w:rsid w:val="00DD5E50"/>
    <w:rsid w:val="00E05871"/>
    <w:rsid w:val="00E5082E"/>
    <w:rsid w:val="00E576A7"/>
    <w:rsid w:val="00E62D3D"/>
    <w:rsid w:val="00EC6BD0"/>
    <w:rsid w:val="00ED7A44"/>
    <w:rsid w:val="00EE6E3B"/>
    <w:rsid w:val="00EF3139"/>
    <w:rsid w:val="00F55D7E"/>
    <w:rsid w:val="00F776A0"/>
    <w:rsid w:val="00F96134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9EB"/>
  </w:style>
  <w:style w:type="paragraph" w:styleId="a9">
    <w:name w:val="footer"/>
    <w:basedOn w:val="a"/>
    <w:link w:val="aa"/>
    <w:uiPriority w:val="99"/>
    <w:unhideWhenUsed/>
    <w:rsid w:val="0040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9EB"/>
  </w:style>
  <w:style w:type="paragraph" w:styleId="ab">
    <w:name w:val="List Paragraph"/>
    <w:basedOn w:val="a"/>
    <w:uiPriority w:val="34"/>
    <w:qFormat/>
    <w:rsid w:val="00C20806"/>
    <w:pPr>
      <w:ind w:left="720"/>
      <w:contextualSpacing/>
    </w:pPr>
  </w:style>
  <w:style w:type="paragraph" w:customStyle="1" w:styleId="Style9">
    <w:name w:val="Style9"/>
    <w:basedOn w:val="a"/>
    <w:uiPriority w:val="99"/>
    <w:rsid w:val="00120D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120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uiPriority w:val="99"/>
    <w:rsid w:val="00120D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uiPriority w:val="99"/>
    <w:rsid w:val="00120D28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120D28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120D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d">
    <w:name w:val="Table Grid"/>
    <w:basedOn w:val="a1"/>
    <w:uiPriority w:val="59"/>
    <w:rsid w:val="003B5710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39EB"/>
  </w:style>
  <w:style w:type="paragraph" w:styleId="a9">
    <w:name w:val="footer"/>
    <w:basedOn w:val="a"/>
    <w:link w:val="aa"/>
    <w:uiPriority w:val="99"/>
    <w:unhideWhenUsed/>
    <w:rsid w:val="0040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9EB"/>
  </w:style>
  <w:style w:type="paragraph" w:styleId="ab">
    <w:name w:val="List Paragraph"/>
    <w:basedOn w:val="a"/>
    <w:uiPriority w:val="34"/>
    <w:qFormat/>
    <w:rsid w:val="00C20806"/>
    <w:pPr>
      <w:ind w:left="720"/>
      <w:contextualSpacing/>
    </w:pPr>
  </w:style>
  <w:style w:type="paragraph" w:customStyle="1" w:styleId="Style9">
    <w:name w:val="Style9"/>
    <w:basedOn w:val="a"/>
    <w:uiPriority w:val="99"/>
    <w:rsid w:val="00120D28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120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uiPriority w:val="99"/>
    <w:rsid w:val="00120D2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9">
    <w:name w:val="Font Style29"/>
    <w:uiPriority w:val="99"/>
    <w:rsid w:val="00120D28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120D28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120D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d">
    <w:name w:val="Table Grid"/>
    <w:basedOn w:val="a1"/>
    <w:uiPriority w:val="59"/>
    <w:rsid w:val="003B5710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15</Pages>
  <Words>19898</Words>
  <Characters>11343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Frolov</dc:creator>
  <cp:lastModifiedBy>Student</cp:lastModifiedBy>
  <cp:revision>121</cp:revision>
  <cp:lastPrinted>2021-05-27T18:05:00Z</cp:lastPrinted>
  <dcterms:created xsi:type="dcterms:W3CDTF">2021-01-15T17:20:00Z</dcterms:created>
  <dcterms:modified xsi:type="dcterms:W3CDTF">2021-05-27T18:06:00Z</dcterms:modified>
</cp:coreProperties>
</file>